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0531" w14:textId="77777777" w:rsidR="007376E6" w:rsidRPr="002C2C08" w:rsidRDefault="007376E6" w:rsidP="007376E6">
      <w:pPr>
        <w:spacing w:line="360" w:lineRule="exact"/>
        <w:rPr>
          <w:rFonts w:ascii="UD デジタル 教科書体 NP-R" w:eastAsia="UD デジタル 教科書体 NP-R"/>
        </w:rPr>
      </w:pPr>
      <w:r w:rsidRPr="002C2C08">
        <w:rPr>
          <w:rFonts w:ascii="UD デジタル 教科書体 NP-R" w:eastAsia="UD デジタル 教科書体 NP-R" w:hAnsi="メイリオ" w:cs="メイリオ" w:hint="eastAsia"/>
          <w:sz w:val="21"/>
          <w:szCs w:val="21"/>
        </w:rPr>
        <w:t>様式１</w:t>
      </w:r>
    </w:p>
    <w:p w14:paraId="19F8FA7A" w14:textId="77777777" w:rsidR="007376E6" w:rsidRPr="002C2C08" w:rsidRDefault="007376E6" w:rsidP="007376E6">
      <w:pPr>
        <w:spacing w:line="360" w:lineRule="exact"/>
        <w:jc w:val="right"/>
        <w:rPr>
          <w:rFonts w:ascii="UD デジタル 教科書体 NP-R" w:eastAsia="UD デジタル 教科書体 NP-R" w:hAnsi="メイリオ" w:cs="メイリオ"/>
          <w:sz w:val="21"/>
          <w:szCs w:val="21"/>
        </w:rPr>
      </w:pPr>
      <w:r w:rsidRPr="002C2C08">
        <w:rPr>
          <w:rFonts w:ascii="UD デジタル 教科書体 NP-R" w:eastAsia="UD デジタル 教科書体 NP-R" w:hAnsi="メイリオ" w:cs="メイリオ" w:hint="eastAsia"/>
          <w:sz w:val="21"/>
          <w:szCs w:val="21"/>
        </w:rPr>
        <w:t>令和　　年　　月　　日</w:t>
      </w:r>
    </w:p>
    <w:p w14:paraId="7FADCD58" w14:textId="77777777" w:rsidR="007376E6" w:rsidRPr="002C2C08" w:rsidRDefault="007376E6" w:rsidP="007376E6">
      <w:pPr>
        <w:spacing w:line="360" w:lineRule="exact"/>
        <w:jc w:val="center"/>
        <w:rPr>
          <w:rFonts w:ascii="UD デジタル 教科書体 NP-R" w:eastAsia="UD デジタル 教科書体 NP-R" w:hAnsi="メイリオ" w:cs="メイリオ"/>
          <w:sz w:val="32"/>
          <w:szCs w:val="32"/>
        </w:rPr>
      </w:pPr>
      <w:r w:rsidRPr="002C2C08">
        <w:rPr>
          <w:rFonts w:ascii="UD デジタル 教科書体 NP-R" w:eastAsia="UD デジタル 教科書体 NP-R" w:hAnsi="メイリオ" w:cs="メイリオ" w:hint="eastAsia"/>
          <w:sz w:val="32"/>
          <w:szCs w:val="32"/>
        </w:rPr>
        <w:t>入札参加申請書兼誓約書</w:t>
      </w:r>
    </w:p>
    <w:p w14:paraId="49AB9D8F" w14:textId="77777777" w:rsidR="007376E6" w:rsidRPr="002C2C08" w:rsidRDefault="007376E6" w:rsidP="007376E6">
      <w:pPr>
        <w:spacing w:line="360" w:lineRule="exact"/>
        <w:jc w:val="center"/>
        <w:rPr>
          <w:rFonts w:ascii="UD デジタル 教科書体 NP-R" w:eastAsia="UD デジタル 教科書体 NP-R" w:hAnsi="メイリオ" w:cs="メイリオ"/>
          <w:sz w:val="32"/>
          <w:szCs w:val="32"/>
        </w:rPr>
      </w:pPr>
    </w:p>
    <w:p w14:paraId="57C842B3" w14:textId="77777777" w:rsidR="007376E6" w:rsidRPr="002C2C08" w:rsidRDefault="007376E6" w:rsidP="007376E6">
      <w:pPr>
        <w:spacing w:line="360" w:lineRule="exact"/>
        <w:ind w:firstLineChars="200" w:firstLine="418"/>
        <w:rPr>
          <w:rFonts w:ascii="UD デジタル 教科書体 NP-R" w:eastAsia="UD デジタル 教科書体 NP-R" w:hAnsi="メイリオ" w:cs="メイリオ"/>
          <w:sz w:val="21"/>
          <w:szCs w:val="21"/>
        </w:rPr>
      </w:pPr>
      <w:r w:rsidRPr="002C2C08">
        <w:rPr>
          <w:rFonts w:ascii="UD デジタル 教科書体 NP-R" w:eastAsia="UD デジタル 教科書体 NP-R" w:hAnsi="メイリオ" w:cs="メイリオ" w:hint="eastAsia"/>
          <w:sz w:val="21"/>
          <w:szCs w:val="21"/>
        </w:rPr>
        <w:t>大　和　市　長　あて</w:t>
      </w:r>
    </w:p>
    <w:p w14:paraId="38B3BF5E" w14:textId="77777777" w:rsidR="007376E6" w:rsidRPr="002C2C08" w:rsidRDefault="007376E6" w:rsidP="007376E6">
      <w:pPr>
        <w:spacing w:line="360" w:lineRule="exact"/>
        <w:rPr>
          <w:rFonts w:ascii="UD デジタル 教科書体 NP-R" w:eastAsia="UD デジタル 教科書体 NP-R" w:hAnsi="メイリオ" w:cs="メイリオ"/>
          <w:sz w:val="21"/>
          <w:szCs w:val="21"/>
        </w:rPr>
      </w:pPr>
      <w:r w:rsidRPr="002C2C08">
        <w:rPr>
          <w:rFonts w:ascii="UD デジタル 教科書体 NP-R" w:eastAsia="UD デジタル 教科書体 NP-R" w:hAnsi="メイリオ" w:cs="メイリオ" w:hint="eastAsia"/>
          <w:sz w:val="21"/>
          <w:szCs w:val="21"/>
        </w:rPr>
        <w:t xml:space="preserve">　　　　　　　　　　　　　　　　　　　　　所在地　</w:t>
      </w:r>
    </w:p>
    <w:p w14:paraId="62C15A07" w14:textId="77777777" w:rsidR="007376E6" w:rsidRPr="002C2C08" w:rsidRDefault="007376E6" w:rsidP="007376E6">
      <w:pPr>
        <w:spacing w:line="360" w:lineRule="exact"/>
        <w:rPr>
          <w:rFonts w:ascii="UD デジタル 教科書体 NP-R" w:eastAsia="UD デジタル 教科書体 NP-R" w:hAnsi="メイリオ" w:cs="メイリオ"/>
          <w:sz w:val="21"/>
          <w:szCs w:val="21"/>
        </w:rPr>
      </w:pPr>
    </w:p>
    <w:p w14:paraId="2EA7B96D" w14:textId="77777777" w:rsidR="007376E6" w:rsidRPr="002C2C08" w:rsidRDefault="007376E6" w:rsidP="007376E6">
      <w:pPr>
        <w:spacing w:line="360" w:lineRule="exact"/>
        <w:rPr>
          <w:rFonts w:ascii="UD デジタル 教科書体 NP-R" w:eastAsia="UD デジタル 教科書体 NP-R" w:hAnsi="メイリオ" w:cs="メイリオ"/>
          <w:color w:val="A6A6A6"/>
          <w:sz w:val="21"/>
          <w:szCs w:val="21"/>
        </w:rPr>
      </w:pPr>
      <w:r w:rsidRPr="002C2C08">
        <w:rPr>
          <w:rFonts w:ascii="UD デジタル 教科書体 NP-R" w:eastAsia="UD デジタル 教科書体 NP-R" w:hAnsi="メイリオ" w:cs="メイリオ" w:hint="eastAsia"/>
          <w:sz w:val="21"/>
          <w:szCs w:val="21"/>
        </w:rPr>
        <w:t xml:space="preserve">　　　　　　　　　　　　　　　　　申請者　</w:t>
      </w:r>
      <w:r w:rsidRPr="007376E6">
        <w:rPr>
          <w:rFonts w:ascii="UD デジタル 教科書体 NP-R" w:eastAsia="UD デジタル 教科書体 NP-R" w:hAnsi="メイリオ" w:cs="メイリオ" w:hint="eastAsia"/>
          <w:spacing w:val="104"/>
          <w:kern w:val="0"/>
          <w:sz w:val="21"/>
          <w:szCs w:val="21"/>
          <w:fitText w:val="627" w:id="-621099008"/>
        </w:rPr>
        <w:t>名</w:t>
      </w:r>
      <w:r w:rsidRPr="007376E6">
        <w:rPr>
          <w:rFonts w:ascii="UD デジタル 教科書体 NP-R" w:eastAsia="UD デジタル 教科書体 NP-R" w:hAnsi="メイリオ" w:cs="メイリオ" w:hint="eastAsia"/>
          <w:kern w:val="0"/>
          <w:sz w:val="21"/>
          <w:szCs w:val="21"/>
          <w:fitText w:val="627" w:id="-621099008"/>
        </w:rPr>
        <w:t>称</w:t>
      </w:r>
      <w:r w:rsidRPr="002C2C08">
        <w:rPr>
          <w:rFonts w:ascii="UD デジタル 教科書体 NP-R" w:eastAsia="UD デジタル 教科書体 NP-R" w:hAnsi="メイリオ" w:cs="メイリオ" w:hint="eastAsia"/>
          <w:sz w:val="21"/>
          <w:szCs w:val="21"/>
        </w:rPr>
        <w:t xml:space="preserve">　　　　　　　　　　　　　　　</w:t>
      </w:r>
    </w:p>
    <w:p w14:paraId="7381603D" w14:textId="77777777" w:rsidR="007376E6" w:rsidRPr="002C2C08" w:rsidRDefault="007376E6" w:rsidP="007376E6">
      <w:pPr>
        <w:spacing w:line="360" w:lineRule="exact"/>
        <w:jc w:val="right"/>
        <w:rPr>
          <w:rFonts w:ascii="UD デジタル 教科書体 NP-R" w:eastAsia="UD デジタル 教科書体 NP-R" w:hAnsi="メイリオ" w:cs="メイリオ"/>
          <w:color w:val="A6A6A6"/>
          <w:sz w:val="21"/>
          <w:szCs w:val="21"/>
          <w:vertAlign w:val="subscript"/>
        </w:rPr>
      </w:pPr>
      <w:r w:rsidRPr="002C2C08">
        <w:rPr>
          <w:rFonts w:ascii="UD デジタル 教科書体 NP-R" w:eastAsia="UD デジタル 教科書体 NP-R" w:hAnsi="メイリオ" w:cs="メイリオ" w:hint="eastAsia"/>
          <w:color w:val="A6A6A6"/>
          <w:sz w:val="21"/>
          <w:szCs w:val="21"/>
          <w:vertAlign w:val="subscript"/>
        </w:rPr>
        <w:t xml:space="preserve">　　</w:t>
      </w:r>
    </w:p>
    <w:p w14:paraId="4555F59A" w14:textId="77777777" w:rsidR="007376E6" w:rsidRPr="002C2C08" w:rsidRDefault="007376E6" w:rsidP="007376E6">
      <w:pPr>
        <w:spacing w:line="360" w:lineRule="exact"/>
        <w:rPr>
          <w:rFonts w:ascii="UD デジタル 教科書体 NP-R" w:eastAsia="UD デジタル 教科書体 NP-R" w:hAnsi="メイリオ" w:cs="メイリオ"/>
          <w:color w:val="A6A6A6"/>
          <w:sz w:val="21"/>
          <w:szCs w:val="21"/>
        </w:rPr>
      </w:pPr>
      <w:r w:rsidRPr="002C2C08">
        <w:rPr>
          <w:rFonts w:ascii="UD デジタル 教科書体 NP-R" w:eastAsia="UD デジタル 教科書体 NP-R" w:hAnsi="メイリオ" w:cs="メイリオ" w:hint="eastAsia"/>
          <w:sz w:val="21"/>
          <w:szCs w:val="21"/>
        </w:rPr>
        <w:t xml:space="preserve">　　　　　　　　　　　　　　　　　　　　　</w:t>
      </w:r>
      <w:r w:rsidRPr="002C2C08">
        <w:rPr>
          <w:rFonts w:ascii="UD デジタル 教科書体 NP-R" w:eastAsia="UD デジタル 教科書体 NP-R" w:hAnsi="メイリオ" w:hint="eastAsia"/>
        </w:rPr>
        <w:t>代表者</w:t>
      </w:r>
      <w:r w:rsidRPr="002C2C08">
        <w:rPr>
          <w:rFonts w:ascii="UD デジタル 教科書体 NP-R" w:eastAsia="UD デジタル 教科書体 NP-R" w:hAnsi="メイリオ" w:cs="メイリオ" w:hint="eastAsia"/>
          <w:color w:val="A6A6A6"/>
          <w:sz w:val="21"/>
          <w:szCs w:val="21"/>
        </w:rPr>
        <w:t xml:space="preserve">　　　　　　　　</w:t>
      </w:r>
      <w:r>
        <w:rPr>
          <w:rFonts w:ascii="UD デジタル 教科書体 NP-R" w:eastAsia="UD デジタル 教科書体 NP-R" w:hAnsi="メイリオ" w:cs="メイリオ" w:hint="eastAsia"/>
          <w:color w:val="A6A6A6"/>
          <w:sz w:val="21"/>
          <w:szCs w:val="21"/>
        </w:rPr>
        <w:t xml:space="preserve">　　　　　　　 </w:t>
      </w:r>
      <w:r w:rsidRPr="002C2C08">
        <w:rPr>
          <w:rFonts w:ascii="UD デジタル 教科書体 NP-R" w:eastAsia="UD デジタル 教科書体 NP-R" w:hAnsi="メイリオ" w:cs="メイリオ" w:hint="eastAsia"/>
          <w:color w:val="A6A6A6"/>
          <w:sz w:val="21"/>
          <w:szCs w:val="21"/>
        </w:rPr>
        <w:t xml:space="preserve">　　　㊞</w:t>
      </w:r>
    </w:p>
    <w:p w14:paraId="0DBBEF16" w14:textId="77777777" w:rsidR="007376E6" w:rsidRPr="002C2C08" w:rsidRDefault="007376E6" w:rsidP="007376E6">
      <w:pPr>
        <w:spacing w:line="360" w:lineRule="exact"/>
        <w:jc w:val="right"/>
        <w:rPr>
          <w:rFonts w:ascii="UD デジタル 教科書体 NP-R" w:eastAsia="UD デジタル 教科書体 NP-R" w:hAnsi="メイリオ" w:cs="メイリオ"/>
          <w:color w:val="A6A6A6"/>
          <w:sz w:val="21"/>
          <w:szCs w:val="21"/>
          <w:vertAlign w:val="subscript"/>
        </w:rPr>
      </w:pPr>
      <w:r w:rsidRPr="002C2C08">
        <w:rPr>
          <w:rFonts w:ascii="UD デジタル 教科書体 NP-R" w:eastAsia="UD デジタル 教科書体 NP-R" w:hAnsi="メイリオ" w:cs="メイリオ" w:hint="eastAsia"/>
          <w:color w:val="A6A6A6"/>
          <w:sz w:val="21"/>
          <w:szCs w:val="21"/>
          <w:vertAlign w:val="subscript"/>
        </w:rPr>
        <w:t xml:space="preserve">　　　（印鑑登録済の印）</w:t>
      </w:r>
    </w:p>
    <w:p w14:paraId="7DCFE62C" w14:textId="77777777" w:rsidR="007376E6" w:rsidRPr="002C2C08" w:rsidRDefault="007376E6" w:rsidP="007376E6">
      <w:pPr>
        <w:spacing w:line="360" w:lineRule="exact"/>
        <w:rPr>
          <w:rFonts w:ascii="UD デジタル 教科書体 NP-R" w:eastAsia="UD デジタル 教科書体 NP-R" w:hAnsi="メイリオ" w:cs="メイリオ"/>
          <w:sz w:val="21"/>
          <w:szCs w:val="21"/>
        </w:rPr>
      </w:pPr>
      <w:r w:rsidRPr="002C2C08">
        <w:rPr>
          <w:rFonts w:ascii="UD デジタル 教科書体 NP-R" w:eastAsia="UD デジタル 教科書体 NP-R" w:hAnsi="メイリオ" w:cs="メイリオ" w:hint="eastAsia"/>
          <w:sz w:val="21"/>
          <w:szCs w:val="21"/>
        </w:rPr>
        <w:t xml:space="preserve">　</w:t>
      </w:r>
    </w:p>
    <w:p w14:paraId="2BBE1541" w14:textId="77777777" w:rsidR="007376E6" w:rsidRPr="002C2C08" w:rsidRDefault="007376E6" w:rsidP="007376E6">
      <w:pPr>
        <w:spacing w:line="360" w:lineRule="exact"/>
        <w:rPr>
          <w:rFonts w:ascii="UD デジタル 教科書体 NP-R" w:eastAsia="UD デジタル 教科書体 NP-R" w:hAnsi="メイリオ" w:cs="メイリオ"/>
          <w:sz w:val="21"/>
          <w:szCs w:val="21"/>
        </w:rPr>
      </w:pPr>
      <w:r w:rsidRPr="002C2C08">
        <w:rPr>
          <w:rFonts w:ascii="UD デジタル 教科書体 NP-R" w:eastAsia="UD デジタル 教科書体 NP-R" w:hAnsi="メイリオ" w:cs="メイリオ" w:hint="eastAsia"/>
          <w:color w:val="000000" w:themeColor="text1"/>
          <w:sz w:val="21"/>
          <w:szCs w:val="21"/>
        </w:rPr>
        <w:t>公共施設へのデジタルサイネージ設置</w:t>
      </w:r>
      <w:r w:rsidRPr="002C2C08">
        <w:rPr>
          <w:rFonts w:ascii="UD デジタル 教科書体 NP-R" w:eastAsia="UD デジタル 教科書体 NP-R" w:hAnsi="メイリオ" w:cs="メイリオ" w:hint="eastAsia"/>
          <w:sz w:val="21"/>
          <w:szCs w:val="21"/>
        </w:rPr>
        <w:t>一般競争入札に参加したいので、申込みをします。</w:t>
      </w:r>
    </w:p>
    <w:p w14:paraId="36422E6A" w14:textId="77777777" w:rsidR="007376E6" w:rsidRPr="002C2C08" w:rsidRDefault="007376E6" w:rsidP="007376E6">
      <w:pPr>
        <w:spacing w:line="360" w:lineRule="exact"/>
        <w:rPr>
          <w:rFonts w:ascii="UD デジタル 教科書体 NP-R" w:eastAsia="UD デジタル 教科書体 NP-R" w:hAnsi="メイリオ" w:cs="メイリオ"/>
          <w:color w:val="FF0000"/>
          <w:sz w:val="24"/>
          <w:szCs w:val="24"/>
        </w:rPr>
      </w:pP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3975"/>
        <w:gridCol w:w="2393"/>
      </w:tblGrid>
      <w:tr w:rsidR="007376E6" w:rsidRPr="002C2C08" w14:paraId="5F3CFAB2" w14:textId="77777777" w:rsidTr="004C0FCC">
        <w:trPr>
          <w:trHeight w:val="295"/>
          <w:jc w:val="center"/>
        </w:trPr>
        <w:tc>
          <w:tcPr>
            <w:tcW w:w="6805" w:type="dxa"/>
            <w:gridSpan w:val="2"/>
            <w:tcBorders>
              <w:right w:val="single" w:sz="4" w:space="0" w:color="auto"/>
            </w:tcBorders>
            <w:vAlign w:val="center"/>
          </w:tcPr>
          <w:p w14:paraId="23FB5D25" w14:textId="77777777" w:rsidR="007376E6" w:rsidRPr="002C2C08" w:rsidRDefault="007376E6" w:rsidP="004C0FCC">
            <w:pPr>
              <w:spacing w:line="360" w:lineRule="exact"/>
              <w:jc w:val="center"/>
              <w:rPr>
                <w:rFonts w:ascii="UD デジタル 教科書体 NP-R" w:eastAsia="UD デジタル 教科書体 NP-R"/>
                <w:color w:val="000000" w:themeColor="text1"/>
                <w:sz w:val="18"/>
                <w:szCs w:val="18"/>
              </w:rPr>
            </w:pPr>
            <w:r w:rsidRPr="002C2C08">
              <w:rPr>
                <w:rFonts w:ascii="UD デジタル 教科書体 NP-R" w:eastAsia="UD デジタル 教科書体 NP-R" w:hint="eastAsia"/>
                <w:color w:val="000000" w:themeColor="text1"/>
                <w:sz w:val="18"/>
                <w:szCs w:val="18"/>
              </w:rPr>
              <w:t>設置場所</w:t>
            </w:r>
          </w:p>
        </w:tc>
        <w:tc>
          <w:tcPr>
            <w:tcW w:w="2393" w:type="dxa"/>
            <w:tcBorders>
              <w:left w:val="single" w:sz="4" w:space="0" w:color="auto"/>
              <w:right w:val="single" w:sz="4" w:space="0" w:color="auto"/>
            </w:tcBorders>
            <w:shd w:val="clear" w:color="auto" w:fill="auto"/>
            <w:vAlign w:val="center"/>
          </w:tcPr>
          <w:p w14:paraId="7D31169A" w14:textId="77777777" w:rsidR="007376E6" w:rsidRPr="002C2C08" w:rsidRDefault="007376E6" w:rsidP="004C0FCC">
            <w:pPr>
              <w:spacing w:line="360" w:lineRule="exact"/>
              <w:jc w:val="center"/>
              <w:rPr>
                <w:rFonts w:ascii="UD デジタル 教科書体 NP-R" w:eastAsia="UD デジタル 教科書体 NP-R"/>
                <w:color w:val="000000" w:themeColor="text1"/>
                <w:sz w:val="18"/>
                <w:szCs w:val="18"/>
              </w:rPr>
            </w:pPr>
            <w:r w:rsidRPr="002C2C08">
              <w:rPr>
                <w:rFonts w:ascii="UD デジタル 教科書体 NP-R" w:eastAsia="UD デジタル 教科書体 NP-R" w:hint="eastAsia"/>
                <w:color w:val="000000" w:themeColor="text1"/>
                <w:sz w:val="18"/>
                <w:szCs w:val="18"/>
              </w:rPr>
              <w:t>所　在　地</w:t>
            </w:r>
          </w:p>
        </w:tc>
      </w:tr>
      <w:tr w:rsidR="007376E6" w:rsidRPr="002C2C08" w14:paraId="472EB7A2" w14:textId="77777777" w:rsidTr="004C0FCC">
        <w:trPr>
          <w:trHeight w:val="284"/>
          <w:jc w:val="center"/>
        </w:trPr>
        <w:tc>
          <w:tcPr>
            <w:tcW w:w="2830" w:type="dxa"/>
            <w:vMerge w:val="restart"/>
            <w:tcBorders>
              <w:right w:val="single" w:sz="4" w:space="0" w:color="auto"/>
            </w:tcBorders>
            <w:vAlign w:val="center"/>
          </w:tcPr>
          <w:p w14:paraId="416A561B" w14:textId="77777777" w:rsidR="007376E6" w:rsidRPr="002C2C08" w:rsidRDefault="007376E6" w:rsidP="004C0FCC">
            <w:pPr>
              <w:spacing w:line="360" w:lineRule="exact"/>
              <w:jc w:val="center"/>
              <w:rPr>
                <w:rFonts w:ascii="UD デジタル 教科書体 NP-R" w:eastAsia="UD デジタル 教科書体 NP-R"/>
                <w:color w:val="000000" w:themeColor="text1"/>
                <w:sz w:val="20"/>
              </w:rPr>
            </w:pPr>
            <w:r w:rsidRPr="002C2C08">
              <w:rPr>
                <w:rFonts w:ascii="UD デジタル 教科書体 NP-R" w:eastAsia="UD デジタル 教科書体 NP-R" w:hint="eastAsia"/>
                <w:color w:val="000000" w:themeColor="text1"/>
                <w:sz w:val="20"/>
              </w:rPr>
              <w:t>大和市役所本庁舎１階</w:t>
            </w:r>
          </w:p>
        </w:tc>
        <w:tc>
          <w:tcPr>
            <w:tcW w:w="3975" w:type="dxa"/>
            <w:tcBorders>
              <w:right w:val="single" w:sz="4" w:space="0" w:color="auto"/>
            </w:tcBorders>
            <w:vAlign w:val="center"/>
          </w:tcPr>
          <w:p w14:paraId="277622AD" w14:textId="77777777" w:rsidR="007376E6" w:rsidRPr="002C2C08" w:rsidRDefault="007376E6" w:rsidP="004C0FCC">
            <w:pPr>
              <w:spacing w:line="360" w:lineRule="exact"/>
              <w:rPr>
                <w:rFonts w:ascii="UD デジタル 教科書体 NP-R" w:eastAsia="UD デジタル 教科書体 NP-R"/>
                <w:color w:val="000000" w:themeColor="text1"/>
                <w:sz w:val="20"/>
              </w:rPr>
            </w:pPr>
            <w:r w:rsidRPr="002C2C08">
              <w:rPr>
                <w:rFonts w:ascii="UD デジタル 教科書体 NP-R" w:eastAsia="UD デジタル 教科書体 NP-R" w:hAnsi="メイリオ" w:hint="eastAsia"/>
                <w:szCs w:val="21"/>
              </w:rPr>
              <w:t>市民課待ち合いスペース：２か所</w:t>
            </w:r>
          </w:p>
        </w:tc>
        <w:tc>
          <w:tcPr>
            <w:tcW w:w="2393" w:type="dxa"/>
            <w:vMerge w:val="restart"/>
            <w:tcBorders>
              <w:left w:val="single" w:sz="4" w:space="0" w:color="auto"/>
              <w:right w:val="single" w:sz="4" w:space="0" w:color="auto"/>
            </w:tcBorders>
            <w:shd w:val="clear" w:color="auto" w:fill="auto"/>
            <w:vAlign w:val="center"/>
          </w:tcPr>
          <w:p w14:paraId="7A1D0AA8" w14:textId="77777777" w:rsidR="007376E6" w:rsidRPr="002C2C08" w:rsidRDefault="007376E6" w:rsidP="004C0FCC">
            <w:pPr>
              <w:spacing w:line="360" w:lineRule="exact"/>
              <w:rPr>
                <w:rFonts w:ascii="UD デジタル 教科書体 NP-R" w:eastAsia="UD デジタル 教科書体 NP-R"/>
                <w:color w:val="000000" w:themeColor="text1"/>
                <w:sz w:val="20"/>
              </w:rPr>
            </w:pPr>
            <w:r w:rsidRPr="002C2C08">
              <w:rPr>
                <w:rFonts w:ascii="UD デジタル 教科書体 NP-R" w:eastAsia="UD デジタル 教科書体 NP-R" w:hint="eastAsia"/>
                <w:color w:val="000000" w:themeColor="text1"/>
                <w:sz w:val="20"/>
              </w:rPr>
              <w:t>大和市下鶴間一丁目１番１号</w:t>
            </w:r>
          </w:p>
        </w:tc>
      </w:tr>
      <w:tr w:rsidR="007376E6" w:rsidRPr="002C2C08" w14:paraId="1083A174" w14:textId="77777777" w:rsidTr="004C0FCC">
        <w:trPr>
          <w:trHeight w:val="284"/>
          <w:jc w:val="center"/>
        </w:trPr>
        <w:tc>
          <w:tcPr>
            <w:tcW w:w="2830" w:type="dxa"/>
            <w:vMerge/>
            <w:tcBorders>
              <w:right w:val="single" w:sz="4" w:space="0" w:color="auto"/>
            </w:tcBorders>
          </w:tcPr>
          <w:p w14:paraId="66478B34" w14:textId="77777777" w:rsidR="007376E6" w:rsidRPr="002C2C08" w:rsidRDefault="007376E6" w:rsidP="004C0FCC">
            <w:pPr>
              <w:spacing w:line="360" w:lineRule="exact"/>
              <w:jc w:val="center"/>
              <w:rPr>
                <w:rFonts w:ascii="UD デジタル 教科書体 NP-R" w:eastAsia="UD デジタル 教科書体 NP-R"/>
                <w:color w:val="000000" w:themeColor="text1"/>
                <w:sz w:val="20"/>
              </w:rPr>
            </w:pPr>
          </w:p>
        </w:tc>
        <w:tc>
          <w:tcPr>
            <w:tcW w:w="3975" w:type="dxa"/>
            <w:tcBorders>
              <w:right w:val="single" w:sz="4" w:space="0" w:color="auto"/>
            </w:tcBorders>
          </w:tcPr>
          <w:p w14:paraId="61B4436C" w14:textId="77777777" w:rsidR="007376E6" w:rsidRPr="002C2C08" w:rsidRDefault="007376E6" w:rsidP="004C0FCC">
            <w:pPr>
              <w:spacing w:line="360" w:lineRule="exact"/>
              <w:rPr>
                <w:rFonts w:ascii="UD デジタル 教科書体 NP-R" w:eastAsia="UD デジタル 教科書体 NP-R"/>
                <w:color w:val="000000" w:themeColor="text1"/>
                <w:sz w:val="20"/>
              </w:rPr>
            </w:pPr>
            <w:r w:rsidRPr="002C2C08">
              <w:rPr>
                <w:rFonts w:ascii="UD デジタル 教科書体 NP-R" w:eastAsia="UD デジタル 教科書体 NP-R" w:hint="eastAsia"/>
                <w:color w:val="000000" w:themeColor="text1"/>
                <w:sz w:val="20"/>
              </w:rPr>
              <w:t>保険年金課待ち合いスペース：１か所</w:t>
            </w:r>
          </w:p>
        </w:tc>
        <w:tc>
          <w:tcPr>
            <w:tcW w:w="2393" w:type="dxa"/>
            <w:vMerge/>
            <w:tcBorders>
              <w:left w:val="single" w:sz="4" w:space="0" w:color="auto"/>
              <w:right w:val="single" w:sz="4" w:space="0" w:color="auto"/>
            </w:tcBorders>
            <w:shd w:val="clear" w:color="auto" w:fill="auto"/>
            <w:vAlign w:val="center"/>
          </w:tcPr>
          <w:p w14:paraId="5B8B77E6" w14:textId="77777777" w:rsidR="007376E6" w:rsidRPr="002C2C08" w:rsidRDefault="007376E6" w:rsidP="004C0FCC">
            <w:pPr>
              <w:spacing w:line="360" w:lineRule="exact"/>
              <w:rPr>
                <w:rFonts w:ascii="UD デジタル 教科書体 NP-R" w:eastAsia="UD デジタル 教科書体 NP-R"/>
                <w:color w:val="000000" w:themeColor="text1"/>
                <w:sz w:val="20"/>
              </w:rPr>
            </w:pPr>
          </w:p>
        </w:tc>
      </w:tr>
      <w:tr w:rsidR="007376E6" w:rsidRPr="002C2C08" w14:paraId="06E2F6D9" w14:textId="77777777" w:rsidTr="004C0FCC">
        <w:trPr>
          <w:trHeight w:val="73"/>
          <w:jc w:val="center"/>
        </w:trPr>
        <w:tc>
          <w:tcPr>
            <w:tcW w:w="2830" w:type="dxa"/>
            <w:tcBorders>
              <w:right w:val="single" w:sz="4" w:space="0" w:color="auto"/>
            </w:tcBorders>
          </w:tcPr>
          <w:p w14:paraId="24D58C06" w14:textId="77777777" w:rsidR="007376E6" w:rsidRPr="002C2C08" w:rsidRDefault="007376E6" w:rsidP="004C0FCC">
            <w:pPr>
              <w:spacing w:line="360" w:lineRule="exact"/>
              <w:jc w:val="center"/>
              <w:rPr>
                <w:rFonts w:ascii="UD デジタル 教科書体 NP-R" w:eastAsia="UD デジタル 教科書体 NP-R"/>
                <w:color w:val="000000" w:themeColor="text1"/>
                <w:sz w:val="20"/>
              </w:rPr>
            </w:pPr>
            <w:r w:rsidRPr="002C2C08">
              <w:rPr>
                <w:rFonts w:ascii="UD デジタル 教科書体 NP-R" w:eastAsia="UD デジタル 教科書体 NP-R" w:hint="eastAsia"/>
                <w:color w:val="000000" w:themeColor="text1"/>
                <w:sz w:val="20"/>
              </w:rPr>
              <w:t>IKOZA １階　渋谷分室</w:t>
            </w:r>
          </w:p>
        </w:tc>
        <w:tc>
          <w:tcPr>
            <w:tcW w:w="3975" w:type="dxa"/>
            <w:tcBorders>
              <w:right w:val="single" w:sz="4" w:space="0" w:color="auto"/>
            </w:tcBorders>
          </w:tcPr>
          <w:p w14:paraId="2F699474" w14:textId="77777777" w:rsidR="007376E6" w:rsidRPr="002C2C08" w:rsidRDefault="007376E6" w:rsidP="004C0FCC">
            <w:pPr>
              <w:spacing w:line="360" w:lineRule="exact"/>
              <w:rPr>
                <w:rFonts w:ascii="UD デジタル 教科書体 NP-R" w:eastAsia="UD デジタル 教科書体 NP-R"/>
                <w:color w:val="000000" w:themeColor="text1"/>
                <w:sz w:val="20"/>
              </w:rPr>
            </w:pPr>
            <w:r w:rsidRPr="002C2C08">
              <w:rPr>
                <w:rFonts w:ascii="UD デジタル 教科書体 NP-R" w:eastAsia="UD デジタル 教科書体 NP-R" w:hint="eastAsia"/>
                <w:color w:val="000000" w:themeColor="text1"/>
                <w:sz w:val="20"/>
              </w:rPr>
              <w:t>渋谷分室：１か所</w:t>
            </w:r>
          </w:p>
        </w:tc>
        <w:tc>
          <w:tcPr>
            <w:tcW w:w="2393" w:type="dxa"/>
            <w:tcBorders>
              <w:left w:val="single" w:sz="4" w:space="0" w:color="auto"/>
              <w:right w:val="single" w:sz="4" w:space="0" w:color="auto"/>
            </w:tcBorders>
            <w:shd w:val="clear" w:color="auto" w:fill="auto"/>
            <w:vAlign w:val="center"/>
          </w:tcPr>
          <w:p w14:paraId="0070EA8E" w14:textId="77777777" w:rsidR="007376E6" w:rsidRPr="002C2C08" w:rsidRDefault="007376E6" w:rsidP="004C0FCC">
            <w:pPr>
              <w:spacing w:line="360" w:lineRule="exact"/>
              <w:rPr>
                <w:rFonts w:ascii="UD デジタル 教科書体 NP-R" w:eastAsia="UD デジタル 教科書体 NP-R"/>
                <w:color w:val="000000" w:themeColor="text1"/>
                <w:sz w:val="20"/>
              </w:rPr>
            </w:pPr>
            <w:r w:rsidRPr="002C2C08">
              <w:rPr>
                <w:rFonts w:ascii="UD デジタル 教科書体 NP-R" w:eastAsia="UD デジタル 教科書体 NP-R" w:hint="eastAsia"/>
                <w:color w:val="000000" w:themeColor="text1"/>
                <w:sz w:val="20"/>
              </w:rPr>
              <w:t>大和市渋谷五丁目２２番地IKOZA１階</w:t>
            </w:r>
          </w:p>
        </w:tc>
      </w:tr>
    </w:tbl>
    <w:p w14:paraId="4C248B38" w14:textId="77777777" w:rsidR="007376E6" w:rsidRPr="002C2C08" w:rsidRDefault="007376E6" w:rsidP="007376E6">
      <w:pPr>
        <w:spacing w:line="360" w:lineRule="exact"/>
        <w:rPr>
          <w:rFonts w:ascii="UD デジタル 教科書体 NP-R" w:eastAsia="UD デジタル 教科書体 NP-R" w:hAnsi="メイリオ" w:cs="メイリオ"/>
          <w:color w:val="000000" w:themeColor="text1"/>
          <w:sz w:val="21"/>
          <w:szCs w:val="21"/>
        </w:rPr>
      </w:pPr>
    </w:p>
    <w:p w14:paraId="30FDC504" w14:textId="77777777" w:rsidR="007376E6" w:rsidRPr="002C2C08" w:rsidRDefault="007376E6" w:rsidP="007376E6">
      <w:pPr>
        <w:spacing w:line="360" w:lineRule="exact"/>
        <w:rPr>
          <w:rFonts w:ascii="UD デジタル 教科書体 NP-R" w:eastAsia="UD デジタル 教科書体 NP-R" w:hAnsi="メイリオ" w:cs="メイリオ"/>
          <w:color w:val="000000" w:themeColor="text1"/>
          <w:sz w:val="21"/>
          <w:szCs w:val="21"/>
        </w:rPr>
      </w:pPr>
      <w:r w:rsidRPr="002C2C08">
        <w:rPr>
          <w:rFonts w:ascii="UD デジタル 教科書体 NP-R" w:eastAsia="UD デジタル 教科書体 NP-R" w:hAnsi="メイリオ" w:cs="メイリオ" w:hint="eastAsia"/>
          <w:color w:val="000000" w:themeColor="text1"/>
          <w:sz w:val="21"/>
          <w:szCs w:val="21"/>
        </w:rPr>
        <w:t xml:space="preserve">  なお、次の事項については事実と相違ないことを誓約し、これらのことが事実と相違することが判明した場合には、本入札に関して貴市が行う措置に異議の申立てを行いません。</w:t>
      </w:r>
    </w:p>
    <w:p w14:paraId="127BE832" w14:textId="77777777" w:rsidR="007376E6" w:rsidRPr="002C2C08" w:rsidRDefault="007376E6" w:rsidP="007376E6">
      <w:pPr>
        <w:spacing w:line="360" w:lineRule="exact"/>
        <w:ind w:left="209" w:hangingChars="100" w:hanging="209"/>
        <w:rPr>
          <w:rFonts w:ascii="UD デジタル 教科書体 NP-R" w:eastAsia="UD デジタル 教科書体 NP-R" w:hAnsi="メイリオ"/>
          <w:color w:val="000000" w:themeColor="text1"/>
          <w:sz w:val="21"/>
          <w:szCs w:val="21"/>
        </w:rPr>
      </w:pPr>
      <w:r w:rsidRPr="002C2C08">
        <w:rPr>
          <w:rFonts w:ascii="UD デジタル 教科書体 NP-R" w:eastAsia="UD デジタル 教科書体 NP-R" w:hAnsi="メイリオ" w:hint="eastAsia"/>
          <w:color w:val="000000" w:themeColor="text1"/>
          <w:sz w:val="21"/>
          <w:szCs w:val="21"/>
        </w:rPr>
        <w:t>１．地方自治法施行令（昭和２２年政令第１６号）第１６７条の４及び大和市契約規則</w:t>
      </w:r>
      <w:r w:rsidRPr="002C2C08">
        <w:rPr>
          <w:rFonts w:ascii="UD デジタル 教科書体 NP-R" w:eastAsia="UD デジタル 教科書体 NP-R" w:hAnsi="メイリオ" w:hint="eastAsia"/>
          <w:color w:val="000000"/>
          <w:sz w:val="21"/>
          <w:szCs w:val="21"/>
        </w:rPr>
        <w:t>（昭和５５年大和市規則第３８号）第３条第１項</w:t>
      </w:r>
      <w:r w:rsidRPr="002C2C08">
        <w:rPr>
          <w:rFonts w:ascii="UD デジタル 教科書体 NP-R" w:eastAsia="UD デジタル 教科書体 NP-R" w:hAnsi="メイリオ" w:hint="eastAsia"/>
          <w:color w:val="000000" w:themeColor="text1"/>
          <w:sz w:val="21"/>
          <w:szCs w:val="21"/>
        </w:rPr>
        <w:t>の規定に該当しておりません。</w:t>
      </w:r>
    </w:p>
    <w:p w14:paraId="3687936B" w14:textId="77777777" w:rsidR="007376E6" w:rsidRPr="002C2C08" w:rsidRDefault="007376E6" w:rsidP="007376E6">
      <w:pPr>
        <w:spacing w:line="360" w:lineRule="exact"/>
        <w:ind w:left="209" w:hangingChars="100" w:hanging="209"/>
        <w:rPr>
          <w:rFonts w:ascii="UD デジタル 教科書体 NP-R" w:eastAsia="UD デジタル 教科書体 NP-R" w:hAnsi="メイリオ"/>
          <w:color w:val="000000" w:themeColor="text1"/>
          <w:sz w:val="21"/>
          <w:szCs w:val="21"/>
        </w:rPr>
      </w:pPr>
      <w:r w:rsidRPr="002C2C08">
        <w:rPr>
          <w:rFonts w:ascii="UD デジタル 教科書体 NP-R" w:eastAsia="UD デジタル 教科書体 NP-R" w:hAnsi="メイリオ" w:hint="eastAsia"/>
          <w:color w:val="000000" w:themeColor="text1"/>
          <w:sz w:val="21"/>
          <w:szCs w:val="21"/>
        </w:rPr>
        <w:t>２．地方自治法（昭和２２年法律第６７号）第２３８条の３第１項の規定に該当しておりません。</w:t>
      </w:r>
    </w:p>
    <w:p w14:paraId="0A2F2DC4" w14:textId="77777777" w:rsidR="007376E6" w:rsidRPr="002C2C08" w:rsidRDefault="007376E6" w:rsidP="007376E6">
      <w:pPr>
        <w:spacing w:line="360" w:lineRule="exact"/>
        <w:ind w:left="209" w:hangingChars="100" w:hanging="209"/>
        <w:rPr>
          <w:rFonts w:ascii="UD デジタル 教科書体 NP-R" w:eastAsia="UD デジタル 教科書体 NP-R" w:hAnsi="メイリオ"/>
          <w:sz w:val="21"/>
          <w:szCs w:val="21"/>
        </w:rPr>
      </w:pPr>
      <w:r w:rsidRPr="002C2C08">
        <w:rPr>
          <w:rFonts w:ascii="UD デジタル 教科書体 NP-R" w:eastAsia="UD デジタル 教科書体 NP-R" w:hAnsi="メイリオ" w:hint="eastAsia"/>
          <w:sz w:val="21"/>
          <w:szCs w:val="21"/>
        </w:rPr>
        <w:t>３．現在、会社更生法（平成１４年法律第１５４号）第１７条の規定に基づく更生手続開始の申立て及び民事再生法（平成１１年法律第２２５号）第２１条の規定に基づく再生手続開始の申立てはされておりません（ただし、当該手続開始の決定後に入札参加資格の再認定を受けた場合は除く。）。</w:t>
      </w:r>
    </w:p>
    <w:p w14:paraId="4EFB6D07" w14:textId="77777777" w:rsidR="007376E6" w:rsidRPr="002C2C08" w:rsidRDefault="007376E6" w:rsidP="007376E6">
      <w:pPr>
        <w:spacing w:line="360" w:lineRule="exact"/>
        <w:rPr>
          <w:rFonts w:ascii="UD デジタル 教科書体 NP-R" w:eastAsia="UD デジタル 教科書体 NP-R" w:hAnsi="メイリオ"/>
          <w:sz w:val="21"/>
          <w:szCs w:val="21"/>
        </w:rPr>
      </w:pPr>
      <w:r w:rsidRPr="002C2C08">
        <w:rPr>
          <w:rFonts w:ascii="UD デジタル 教科書体 NP-R" w:eastAsia="UD デジタル 教科書体 NP-R" w:hAnsi="メイリオ" w:hint="eastAsia"/>
          <w:sz w:val="21"/>
          <w:szCs w:val="21"/>
        </w:rPr>
        <w:t>４．現地の状況、入札案内書の内容等全て承知のうえ申し込みます。</w:t>
      </w:r>
    </w:p>
    <w:p w14:paraId="1E92818F" w14:textId="77777777" w:rsidR="007376E6" w:rsidRPr="002C2C08" w:rsidRDefault="007376E6" w:rsidP="007376E6">
      <w:pPr>
        <w:spacing w:line="360" w:lineRule="exact"/>
        <w:rPr>
          <w:rFonts w:ascii="UD デジタル 教科書体 NP-R" w:eastAsia="UD デジタル 教科書体 NP-R" w:hAnsi="メイリオ" w:cs="メイリオ"/>
          <w:sz w:val="21"/>
          <w:szCs w:val="21"/>
        </w:rPr>
      </w:pPr>
    </w:p>
    <w:p w14:paraId="75810085" w14:textId="77777777" w:rsidR="007376E6" w:rsidRPr="002C2C08" w:rsidRDefault="007376E6" w:rsidP="007376E6">
      <w:pPr>
        <w:spacing w:line="360" w:lineRule="exact"/>
        <w:ind w:firstLineChars="2200" w:firstLine="4599"/>
        <w:rPr>
          <w:rFonts w:ascii="UD デジタル 教科書体 NP-R" w:eastAsia="UD デジタル 教科書体 NP-R" w:hAnsi="メイリオ" w:cs="メイリオ"/>
          <w:sz w:val="21"/>
          <w:szCs w:val="21"/>
        </w:rPr>
      </w:pPr>
      <w:r w:rsidRPr="002C2C08">
        <w:rPr>
          <w:rFonts w:ascii="UD デジタル 教科書体 NP-R" w:eastAsia="UD デジタル 教科書体 NP-R" w:hAnsi="メイリオ" w:cs="メイリオ" w:hint="eastAsia"/>
          <w:sz w:val="21"/>
          <w:szCs w:val="21"/>
        </w:rPr>
        <w:t>担当者氏名</w:t>
      </w:r>
    </w:p>
    <w:p w14:paraId="70FDE9A5" w14:textId="77777777" w:rsidR="007376E6" w:rsidRPr="002C2C08" w:rsidRDefault="007376E6" w:rsidP="007376E6">
      <w:pPr>
        <w:spacing w:line="360" w:lineRule="exact"/>
        <w:ind w:firstLineChars="2200" w:firstLine="4599"/>
        <w:rPr>
          <w:rFonts w:ascii="UD デジタル 教科書体 NP-R" w:eastAsia="UD デジタル 教科書体 NP-R" w:hAnsi="メイリオ" w:cs="メイリオ"/>
          <w:sz w:val="21"/>
          <w:szCs w:val="21"/>
        </w:rPr>
      </w:pPr>
    </w:p>
    <w:p w14:paraId="57F95E8B" w14:textId="77777777" w:rsidR="007376E6" w:rsidRPr="002C2C08" w:rsidRDefault="007376E6" w:rsidP="007376E6">
      <w:pPr>
        <w:spacing w:line="360" w:lineRule="exact"/>
        <w:ind w:firstLineChars="2200" w:firstLine="4599"/>
        <w:rPr>
          <w:rFonts w:ascii="UD デジタル 教科書体 NP-R" w:eastAsia="UD デジタル 教科書体 NP-R" w:hAnsi="メイリオ" w:cs="メイリオ"/>
          <w:sz w:val="21"/>
          <w:szCs w:val="21"/>
        </w:rPr>
      </w:pPr>
      <w:r w:rsidRPr="002C2C08">
        <w:rPr>
          <w:rFonts w:ascii="UD デジタル 教科書体 NP-R" w:eastAsia="UD デジタル 教科書体 NP-R" w:hAnsi="メイリオ" w:cs="メイリオ" w:hint="eastAsia"/>
          <w:sz w:val="21"/>
          <w:szCs w:val="21"/>
        </w:rPr>
        <w:t>電話番号</w:t>
      </w:r>
    </w:p>
    <w:p w14:paraId="14ACE13A" w14:textId="77777777" w:rsidR="007376E6" w:rsidRPr="002C2C08" w:rsidRDefault="007376E6" w:rsidP="007376E6">
      <w:pPr>
        <w:spacing w:line="360" w:lineRule="exact"/>
        <w:rPr>
          <w:rFonts w:ascii="UD デジタル 教科書体 NP-R" w:eastAsia="UD デジタル 教科書体 NP-R" w:hAnsi="メイリオ" w:cs="メイリオ"/>
          <w:sz w:val="21"/>
          <w:szCs w:val="21"/>
        </w:rPr>
      </w:pPr>
    </w:p>
    <w:p w14:paraId="6B9F8DFC" w14:textId="77777777" w:rsidR="002521DE" w:rsidRPr="007376E6" w:rsidRDefault="002521DE" w:rsidP="007376E6"/>
    <w:sectPr w:rsidR="002521DE" w:rsidRPr="007376E6" w:rsidSect="00C86154">
      <w:footerReference w:type="default" r:id="rId7"/>
      <w:pgSz w:w="11906" w:h="16838" w:code="9"/>
      <w:pgMar w:top="737" w:right="1134" w:bottom="737" w:left="1134" w:header="851" w:footer="624" w:gutter="0"/>
      <w:pgNumType w:start="13"/>
      <w:cols w:space="425"/>
      <w:docGrid w:type="linesAndChars" w:linePitch="36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172D" w14:textId="77777777" w:rsidR="00480571" w:rsidRDefault="00480571" w:rsidP="00633567">
      <w:r>
        <w:separator/>
      </w:r>
    </w:p>
  </w:endnote>
  <w:endnote w:type="continuationSeparator" w:id="0">
    <w:p w14:paraId="1C58F749" w14:textId="77777777" w:rsidR="00480571" w:rsidRDefault="00480571" w:rsidP="0063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129189"/>
      <w:docPartObj>
        <w:docPartGallery w:val="Page Numbers (Bottom of Page)"/>
        <w:docPartUnique/>
      </w:docPartObj>
    </w:sdtPr>
    <w:sdtEndPr/>
    <w:sdtContent>
      <w:p w14:paraId="3012C8E7" w14:textId="4FA32183" w:rsidR="00075F7E" w:rsidRPr="003B03A2" w:rsidRDefault="002F7E9A" w:rsidP="003B03A2">
        <w:pPr>
          <w:pStyle w:val="a5"/>
          <w:jc w:val="center"/>
        </w:pPr>
        <w:r w:rsidRPr="006025E9">
          <w:rPr>
            <w:rFonts w:ascii="メイリオ" w:eastAsia="メイリオ" w:hAnsi="メイリオ"/>
            <w:sz w:val="21"/>
            <w:szCs w:val="18"/>
          </w:rPr>
          <w:fldChar w:fldCharType="begin"/>
        </w:r>
        <w:r w:rsidRPr="006025E9">
          <w:rPr>
            <w:rFonts w:ascii="メイリオ" w:eastAsia="メイリオ" w:hAnsi="メイリオ"/>
            <w:sz w:val="21"/>
            <w:szCs w:val="18"/>
          </w:rPr>
          <w:instrText>PAGE   \* MERGEFORMAT</w:instrText>
        </w:r>
        <w:r w:rsidRPr="006025E9">
          <w:rPr>
            <w:rFonts w:ascii="メイリオ" w:eastAsia="メイリオ" w:hAnsi="メイリオ"/>
            <w:sz w:val="21"/>
            <w:szCs w:val="18"/>
          </w:rPr>
          <w:fldChar w:fldCharType="separate"/>
        </w:r>
        <w:r w:rsidRPr="006025E9">
          <w:rPr>
            <w:rFonts w:ascii="メイリオ" w:eastAsia="メイリオ" w:hAnsi="メイリオ"/>
            <w:sz w:val="21"/>
            <w:szCs w:val="18"/>
            <w:lang w:val="ja-JP"/>
          </w:rPr>
          <w:t>2</w:t>
        </w:r>
        <w:r w:rsidRPr="006025E9">
          <w:rPr>
            <w:rFonts w:ascii="メイリオ" w:eastAsia="メイリオ" w:hAnsi="メイリオ"/>
            <w:sz w:val="21"/>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9720" w14:textId="77777777" w:rsidR="00480571" w:rsidRDefault="00480571" w:rsidP="00633567">
      <w:r>
        <w:separator/>
      </w:r>
    </w:p>
  </w:footnote>
  <w:footnote w:type="continuationSeparator" w:id="0">
    <w:p w14:paraId="74F63A8F" w14:textId="77777777" w:rsidR="00480571" w:rsidRDefault="00480571" w:rsidP="00633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isplayHorizontalDrawingGridEvery w:val="0"/>
  <w:displayVerticalDrawingGridEvery w:val="2"/>
  <w:characterSpacingControl w:val="compressPunctuation"/>
  <w:hdrShapeDefaults>
    <o:shapedefaults v:ext="edit" spidmax="22323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69"/>
    <w:rsid w:val="00016EA7"/>
    <w:rsid w:val="000176D3"/>
    <w:rsid w:val="000254F9"/>
    <w:rsid w:val="00037645"/>
    <w:rsid w:val="00041EC4"/>
    <w:rsid w:val="00043662"/>
    <w:rsid w:val="000569B9"/>
    <w:rsid w:val="00063ABF"/>
    <w:rsid w:val="00071DF0"/>
    <w:rsid w:val="00075F7E"/>
    <w:rsid w:val="000866F1"/>
    <w:rsid w:val="00093EEE"/>
    <w:rsid w:val="000A1DD3"/>
    <w:rsid w:val="000B43C6"/>
    <w:rsid w:val="000B5C46"/>
    <w:rsid w:val="000E102D"/>
    <w:rsid w:val="000E2D3A"/>
    <w:rsid w:val="000E5AC2"/>
    <w:rsid w:val="000F47A1"/>
    <w:rsid w:val="00122071"/>
    <w:rsid w:val="001224B0"/>
    <w:rsid w:val="00134FAB"/>
    <w:rsid w:val="001461AF"/>
    <w:rsid w:val="001464EC"/>
    <w:rsid w:val="0015369F"/>
    <w:rsid w:val="00156952"/>
    <w:rsid w:val="0016073F"/>
    <w:rsid w:val="001625B1"/>
    <w:rsid w:val="00164608"/>
    <w:rsid w:val="001765D9"/>
    <w:rsid w:val="00182B93"/>
    <w:rsid w:val="00185570"/>
    <w:rsid w:val="00186487"/>
    <w:rsid w:val="00193BDA"/>
    <w:rsid w:val="001A0B86"/>
    <w:rsid w:val="001A38A3"/>
    <w:rsid w:val="001B5261"/>
    <w:rsid w:val="001C54F6"/>
    <w:rsid w:val="001E0EEE"/>
    <w:rsid w:val="001E241A"/>
    <w:rsid w:val="00200A3C"/>
    <w:rsid w:val="0021014C"/>
    <w:rsid w:val="00214D07"/>
    <w:rsid w:val="002253A2"/>
    <w:rsid w:val="00234CCC"/>
    <w:rsid w:val="00236908"/>
    <w:rsid w:val="00250867"/>
    <w:rsid w:val="002521DE"/>
    <w:rsid w:val="0026393D"/>
    <w:rsid w:val="00263BD5"/>
    <w:rsid w:val="00264E16"/>
    <w:rsid w:val="00265503"/>
    <w:rsid w:val="002666EF"/>
    <w:rsid w:val="002A18CB"/>
    <w:rsid w:val="002A2642"/>
    <w:rsid w:val="002A38FD"/>
    <w:rsid w:val="002A5B20"/>
    <w:rsid w:val="002A7826"/>
    <w:rsid w:val="002B2846"/>
    <w:rsid w:val="002C1551"/>
    <w:rsid w:val="002C2C08"/>
    <w:rsid w:val="002C7E43"/>
    <w:rsid w:val="002D0B53"/>
    <w:rsid w:val="002E1CF3"/>
    <w:rsid w:val="002E406F"/>
    <w:rsid w:val="002E49BE"/>
    <w:rsid w:val="002F46CA"/>
    <w:rsid w:val="002F7E9A"/>
    <w:rsid w:val="00300A96"/>
    <w:rsid w:val="00306065"/>
    <w:rsid w:val="00311CBA"/>
    <w:rsid w:val="00317699"/>
    <w:rsid w:val="003223B3"/>
    <w:rsid w:val="00344812"/>
    <w:rsid w:val="003515DB"/>
    <w:rsid w:val="00353D67"/>
    <w:rsid w:val="003558B8"/>
    <w:rsid w:val="003576C7"/>
    <w:rsid w:val="003622BC"/>
    <w:rsid w:val="00371860"/>
    <w:rsid w:val="00373E8D"/>
    <w:rsid w:val="003775A0"/>
    <w:rsid w:val="00380B66"/>
    <w:rsid w:val="003831F0"/>
    <w:rsid w:val="003A0A53"/>
    <w:rsid w:val="003A51FD"/>
    <w:rsid w:val="003B03A2"/>
    <w:rsid w:val="003B3788"/>
    <w:rsid w:val="003C6CC6"/>
    <w:rsid w:val="003D7CAD"/>
    <w:rsid w:val="003E00B6"/>
    <w:rsid w:val="003E1CC9"/>
    <w:rsid w:val="003F06C1"/>
    <w:rsid w:val="003F5286"/>
    <w:rsid w:val="00406D5D"/>
    <w:rsid w:val="004137EE"/>
    <w:rsid w:val="004306C1"/>
    <w:rsid w:val="004432BE"/>
    <w:rsid w:val="0044436A"/>
    <w:rsid w:val="00450329"/>
    <w:rsid w:val="00450CD5"/>
    <w:rsid w:val="00456F03"/>
    <w:rsid w:val="0046311E"/>
    <w:rsid w:val="00467C3E"/>
    <w:rsid w:val="00470CF5"/>
    <w:rsid w:val="00480571"/>
    <w:rsid w:val="00483D1E"/>
    <w:rsid w:val="00493888"/>
    <w:rsid w:val="00495BB2"/>
    <w:rsid w:val="004A5A3A"/>
    <w:rsid w:val="004B2612"/>
    <w:rsid w:val="004B7427"/>
    <w:rsid w:val="004C54B7"/>
    <w:rsid w:val="004D36C7"/>
    <w:rsid w:val="004D7061"/>
    <w:rsid w:val="004E3C67"/>
    <w:rsid w:val="004E591E"/>
    <w:rsid w:val="004E5B93"/>
    <w:rsid w:val="004E64F6"/>
    <w:rsid w:val="004F31BA"/>
    <w:rsid w:val="004F3B38"/>
    <w:rsid w:val="004F6DFA"/>
    <w:rsid w:val="005159B6"/>
    <w:rsid w:val="005200D8"/>
    <w:rsid w:val="00522020"/>
    <w:rsid w:val="00525E21"/>
    <w:rsid w:val="005270EC"/>
    <w:rsid w:val="00541508"/>
    <w:rsid w:val="00557178"/>
    <w:rsid w:val="00561E55"/>
    <w:rsid w:val="0057294C"/>
    <w:rsid w:val="005839BD"/>
    <w:rsid w:val="005879C1"/>
    <w:rsid w:val="005961F7"/>
    <w:rsid w:val="00597E00"/>
    <w:rsid w:val="005B2CFB"/>
    <w:rsid w:val="005C0C55"/>
    <w:rsid w:val="005C0F0B"/>
    <w:rsid w:val="005C20C2"/>
    <w:rsid w:val="005C2E48"/>
    <w:rsid w:val="005C3CB8"/>
    <w:rsid w:val="005D28F3"/>
    <w:rsid w:val="006025E9"/>
    <w:rsid w:val="0060274B"/>
    <w:rsid w:val="00603EE8"/>
    <w:rsid w:val="00606F49"/>
    <w:rsid w:val="00621E8A"/>
    <w:rsid w:val="00630585"/>
    <w:rsid w:val="00630B69"/>
    <w:rsid w:val="00631EE6"/>
    <w:rsid w:val="00633567"/>
    <w:rsid w:val="0064567C"/>
    <w:rsid w:val="0065028D"/>
    <w:rsid w:val="00655B69"/>
    <w:rsid w:val="00660235"/>
    <w:rsid w:val="00681BF3"/>
    <w:rsid w:val="00682DE6"/>
    <w:rsid w:val="00684CE5"/>
    <w:rsid w:val="00687189"/>
    <w:rsid w:val="00697141"/>
    <w:rsid w:val="006A49FA"/>
    <w:rsid w:val="006A5717"/>
    <w:rsid w:val="006B5D67"/>
    <w:rsid w:val="006C59BC"/>
    <w:rsid w:val="006E4A02"/>
    <w:rsid w:val="006E7EAC"/>
    <w:rsid w:val="006F67B9"/>
    <w:rsid w:val="007042EA"/>
    <w:rsid w:val="00721C1F"/>
    <w:rsid w:val="00735518"/>
    <w:rsid w:val="007376E6"/>
    <w:rsid w:val="00761CDE"/>
    <w:rsid w:val="00767C19"/>
    <w:rsid w:val="007849CD"/>
    <w:rsid w:val="00787FDE"/>
    <w:rsid w:val="007935FC"/>
    <w:rsid w:val="00795FA1"/>
    <w:rsid w:val="007B144F"/>
    <w:rsid w:val="007B3C43"/>
    <w:rsid w:val="007C1554"/>
    <w:rsid w:val="007C35E4"/>
    <w:rsid w:val="007C5C34"/>
    <w:rsid w:val="007D6D9E"/>
    <w:rsid w:val="007E27F6"/>
    <w:rsid w:val="007E36B5"/>
    <w:rsid w:val="007F0D78"/>
    <w:rsid w:val="008131C3"/>
    <w:rsid w:val="00815755"/>
    <w:rsid w:val="00817A29"/>
    <w:rsid w:val="00831CA7"/>
    <w:rsid w:val="008357BF"/>
    <w:rsid w:val="00837EB7"/>
    <w:rsid w:val="008431BD"/>
    <w:rsid w:val="00844C7E"/>
    <w:rsid w:val="008576C3"/>
    <w:rsid w:val="00861AD8"/>
    <w:rsid w:val="00863EE6"/>
    <w:rsid w:val="008833D2"/>
    <w:rsid w:val="008922E5"/>
    <w:rsid w:val="008A2D79"/>
    <w:rsid w:val="008A3E0F"/>
    <w:rsid w:val="008B0950"/>
    <w:rsid w:val="008C3C7A"/>
    <w:rsid w:val="008C65E9"/>
    <w:rsid w:val="008C686E"/>
    <w:rsid w:val="008D7A32"/>
    <w:rsid w:val="008E45E0"/>
    <w:rsid w:val="008E7A87"/>
    <w:rsid w:val="008F77F1"/>
    <w:rsid w:val="0090019F"/>
    <w:rsid w:val="00930324"/>
    <w:rsid w:val="00930374"/>
    <w:rsid w:val="00931C4E"/>
    <w:rsid w:val="00935B3F"/>
    <w:rsid w:val="00937AEF"/>
    <w:rsid w:val="00951743"/>
    <w:rsid w:val="00956E88"/>
    <w:rsid w:val="009606F4"/>
    <w:rsid w:val="009633B7"/>
    <w:rsid w:val="00970E93"/>
    <w:rsid w:val="00973757"/>
    <w:rsid w:val="009836AA"/>
    <w:rsid w:val="00986FDB"/>
    <w:rsid w:val="009903A3"/>
    <w:rsid w:val="009A011A"/>
    <w:rsid w:val="009A7D9F"/>
    <w:rsid w:val="009B2A41"/>
    <w:rsid w:val="009B38FC"/>
    <w:rsid w:val="009D1167"/>
    <w:rsid w:val="009E0311"/>
    <w:rsid w:val="009E4303"/>
    <w:rsid w:val="00A23CDF"/>
    <w:rsid w:val="00A618C7"/>
    <w:rsid w:val="00A6323B"/>
    <w:rsid w:val="00A65914"/>
    <w:rsid w:val="00A75EBA"/>
    <w:rsid w:val="00A7798E"/>
    <w:rsid w:val="00A82B9D"/>
    <w:rsid w:val="00A83E0A"/>
    <w:rsid w:val="00A85382"/>
    <w:rsid w:val="00AA20A7"/>
    <w:rsid w:val="00AA3D86"/>
    <w:rsid w:val="00AB5A5A"/>
    <w:rsid w:val="00AC2673"/>
    <w:rsid w:val="00AC4E01"/>
    <w:rsid w:val="00AC52C8"/>
    <w:rsid w:val="00AD3787"/>
    <w:rsid w:val="00AD4682"/>
    <w:rsid w:val="00AE053A"/>
    <w:rsid w:val="00AE75CC"/>
    <w:rsid w:val="00AF60D3"/>
    <w:rsid w:val="00B10DBC"/>
    <w:rsid w:val="00B10E18"/>
    <w:rsid w:val="00B132DD"/>
    <w:rsid w:val="00B2275A"/>
    <w:rsid w:val="00B36DE8"/>
    <w:rsid w:val="00B454EE"/>
    <w:rsid w:val="00B50A3D"/>
    <w:rsid w:val="00B51B0B"/>
    <w:rsid w:val="00B5301D"/>
    <w:rsid w:val="00B55719"/>
    <w:rsid w:val="00B74203"/>
    <w:rsid w:val="00BA0A91"/>
    <w:rsid w:val="00BA25F2"/>
    <w:rsid w:val="00BB1CEB"/>
    <w:rsid w:val="00BD5AD8"/>
    <w:rsid w:val="00BE6E0A"/>
    <w:rsid w:val="00BF65E2"/>
    <w:rsid w:val="00BF6D1B"/>
    <w:rsid w:val="00C000B2"/>
    <w:rsid w:val="00C355A9"/>
    <w:rsid w:val="00C4262D"/>
    <w:rsid w:val="00C57081"/>
    <w:rsid w:val="00C57B9A"/>
    <w:rsid w:val="00C63FB0"/>
    <w:rsid w:val="00C74468"/>
    <w:rsid w:val="00C7734B"/>
    <w:rsid w:val="00C86154"/>
    <w:rsid w:val="00CA02D4"/>
    <w:rsid w:val="00CA09FA"/>
    <w:rsid w:val="00CA43BC"/>
    <w:rsid w:val="00CB22D2"/>
    <w:rsid w:val="00CC1DD1"/>
    <w:rsid w:val="00CD2A77"/>
    <w:rsid w:val="00CE51FF"/>
    <w:rsid w:val="00D121A6"/>
    <w:rsid w:val="00D156B3"/>
    <w:rsid w:val="00D16932"/>
    <w:rsid w:val="00D170E9"/>
    <w:rsid w:val="00D34512"/>
    <w:rsid w:val="00D362E1"/>
    <w:rsid w:val="00D40E3C"/>
    <w:rsid w:val="00D46CFB"/>
    <w:rsid w:val="00D56896"/>
    <w:rsid w:val="00D61EBD"/>
    <w:rsid w:val="00D628CE"/>
    <w:rsid w:val="00D67E12"/>
    <w:rsid w:val="00D72A4A"/>
    <w:rsid w:val="00D73815"/>
    <w:rsid w:val="00D77AFE"/>
    <w:rsid w:val="00D836FA"/>
    <w:rsid w:val="00D84A4A"/>
    <w:rsid w:val="00D84CD0"/>
    <w:rsid w:val="00D95DBE"/>
    <w:rsid w:val="00DA32EB"/>
    <w:rsid w:val="00DA52CC"/>
    <w:rsid w:val="00DB3F2B"/>
    <w:rsid w:val="00DC1E3D"/>
    <w:rsid w:val="00DD372C"/>
    <w:rsid w:val="00DE0DF6"/>
    <w:rsid w:val="00DE7251"/>
    <w:rsid w:val="00DE77B1"/>
    <w:rsid w:val="00DF3F56"/>
    <w:rsid w:val="00E13292"/>
    <w:rsid w:val="00E1465C"/>
    <w:rsid w:val="00E1604F"/>
    <w:rsid w:val="00E21EE0"/>
    <w:rsid w:val="00E222B5"/>
    <w:rsid w:val="00E234AC"/>
    <w:rsid w:val="00E2540E"/>
    <w:rsid w:val="00E269D9"/>
    <w:rsid w:val="00E27E92"/>
    <w:rsid w:val="00E3140F"/>
    <w:rsid w:val="00E36713"/>
    <w:rsid w:val="00E45641"/>
    <w:rsid w:val="00E45983"/>
    <w:rsid w:val="00E45D7A"/>
    <w:rsid w:val="00E47E13"/>
    <w:rsid w:val="00E81949"/>
    <w:rsid w:val="00E84574"/>
    <w:rsid w:val="00E86452"/>
    <w:rsid w:val="00E87CA5"/>
    <w:rsid w:val="00EA35E2"/>
    <w:rsid w:val="00EA58DC"/>
    <w:rsid w:val="00EB5303"/>
    <w:rsid w:val="00EC01FA"/>
    <w:rsid w:val="00EC1414"/>
    <w:rsid w:val="00EC357E"/>
    <w:rsid w:val="00EC5053"/>
    <w:rsid w:val="00EE4C55"/>
    <w:rsid w:val="00EF5A66"/>
    <w:rsid w:val="00F00D77"/>
    <w:rsid w:val="00F021BF"/>
    <w:rsid w:val="00F12F27"/>
    <w:rsid w:val="00F1365B"/>
    <w:rsid w:val="00F20433"/>
    <w:rsid w:val="00F303DE"/>
    <w:rsid w:val="00F30741"/>
    <w:rsid w:val="00F40CBB"/>
    <w:rsid w:val="00F61248"/>
    <w:rsid w:val="00F632C2"/>
    <w:rsid w:val="00F65708"/>
    <w:rsid w:val="00F66122"/>
    <w:rsid w:val="00F771CD"/>
    <w:rsid w:val="00F80BD7"/>
    <w:rsid w:val="00F83D4C"/>
    <w:rsid w:val="00FB1792"/>
    <w:rsid w:val="00FB19BF"/>
    <w:rsid w:val="00FB72EF"/>
    <w:rsid w:val="00FD4AF4"/>
    <w:rsid w:val="00FD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v:textbox inset="5.85pt,.7pt,5.85pt,.7pt"/>
      <o:colormenu v:ext="edit" fillcolor="none" strokecolor="none"/>
    </o:shapedefaults>
    <o:shapelayout v:ext="edit">
      <o:idmap v:ext="edit" data="1"/>
    </o:shapelayout>
  </w:shapeDefaults>
  <w:decimalSymbol w:val="."/>
  <w:listSeparator w:val=","/>
  <w14:docId w14:val="6BEAB31F"/>
  <w15:docId w15:val="{637449D4-EEDB-435A-A3DD-C553FA11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914"/>
    <w:pPr>
      <w:widowControl w:val="0"/>
      <w:jc w:val="both"/>
    </w:pPr>
    <w:rPr>
      <w:rFonts w:ascii="ＭＳ ゴシック"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567"/>
    <w:pPr>
      <w:tabs>
        <w:tab w:val="center" w:pos="4252"/>
        <w:tab w:val="right" w:pos="8504"/>
      </w:tabs>
      <w:snapToGrid w:val="0"/>
    </w:pPr>
  </w:style>
  <w:style w:type="character" w:customStyle="1" w:styleId="a4">
    <w:name w:val="ヘッダー (文字)"/>
    <w:link w:val="a3"/>
    <w:uiPriority w:val="99"/>
    <w:rsid w:val="00633567"/>
    <w:rPr>
      <w:rFonts w:ascii="ＭＳ ゴシック" w:eastAsia="ＭＳ ゴシック"/>
      <w:kern w:val="2"/>
      <w:sz w:val="22"/>
    </w:rPr>
  </w:style>
  <w:style w:type="paragraph" w:styleId="a5">
    <w:name w:val="footer"/>
    <w:basedOn w:val="a"/>
    <w:link w:val="a6"/>
    <w:uiPriority w:val="99"/>
    <w:unhideWhenUsed/>
    <w:rsid w:val="00633567"/>
    <w:pPr>
      <w:tabs>
        <w:tab w:val="center" w:pos="4252"/>
        <w:tab w:val="right" w:pos="8504"/>
      </w:tabs>
      <w:snapToGrid w:val="0"/>
    </w:pPr>
  </w:style>
  <w:style w:type="character" w:customStyle="1" w:styleId="a6">
    <w:name w:val="フッター (文字)"/>
    <w:link w:val="a5"/>
    <w:uiPriority w:val="99"/>
    <w:rsid w:val="00633567"/>
    <w:rPr>
      <w:rFonts w:ascii="ＭＳ ゴシック" w:eastAsia="ＭＳ ゴシック"/>
      <w:kern w:val="2"/>
      <w:sz w:val="22"/>
    </w:rPr>
  </w:style>
  <w:style w:type="table" w:styleId="a7">
    <w:name w:val="Table Grid"/>
    <w:basedOn w:val="a1"/>
    <w:uiPriority w:val="59"/>
    <w:rsid w:val="00373E8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AC52C8"/>
    <w:rPr>
      <w:rFonts w:ascii="Arial" w:hAnsi="Arial"/>
      <w:sz w:val="18"/>
      <w:szCs w:val="18"/>
    </w:rPr>
  </w:style>
  <w:style w:type="character" w:customStyle="1" w:styleId="a9">
    <w:name w:val="吹き出し (文字)"/>
    <w:link w:val="a8"/>
    <w:uiPriority w:val="99"/>
    <w:semiHidden/>
    <w:rsid w:val="00AC52C8"/>
    <w:rPr>
      <w:rFonts w:ascii="Arial" w:eastAsia="ＭＳ ゴシック" w:hAnsi="Arial" w:cs="Times New Roman"/>
      <w:kern w:val="2"/>
      <w:sz w:val="18"/>
      <w:szCs w:val="18"/>
    </w:rPr>
  </w:style>
  <w:style w:type="table" w:customStyle="1" w:styleId="1">
    <w:name w:val="表 (格子)1"/>
    <w:basedOn w:val="a1"/>
    <w:next w:val="a7"/>
    <w:uiPriority w:val="59"/>
    <w:rsid w:val="008131C3"/>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19\Desktop\&#12394;&#12364;&#12373;&#12431;&#38619;&#24418;\&#38619;&#22411;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69BE4-75A8-47C7-A21B-A5A4033E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雛型3</Template>
  <TotalTime>1</TotalTime>
  <Pages>1</Pages>
  <Words>551</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Nagasawa</dc:creator>
  <cp:lastModifiedBy>92500 広報課 ユーザ002</cp:lastModifiedBy>
  <cp:revision>3</cp:revision>
  <cp:lastPrinted>2019-08-02T06:22:00Z</cp:lastPrinted>
  <dcterms:created xsi:type="dcterms:W3CDTF">2025-10-08T05:59:00Z</dcterms:created>
  <dcterms:modified xsi:type="dcterms:W3CDTF">2025-10-31T02:08:00Z</dcterms:modified>
</cp:coreProperties>
</file>