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F67A0F" w14:textId="77777777" w:rsidR="00430DBC" w:rsidRPr="00430DBC" w:rsidRDefault="00430DBC" w:rsidP="00430DBC">
      <w:pPr>
        <w:rPr>
          <w:rFonts w:ascii="ＭＳ 明朝" w:hAnsi="ＭＳ 明朝"/>
          <w:sz w:val="22"/>
          <w:szCs w:val="22"/>
        </w:rPr>
      </w:pPr>
    </w:p>
    <w:p w14:paraId="71B54D64" w14:textId="77777777" w:rsidR="00430DBC" w:rsidRPr="00430DBC" w:rsidRDefault="00430DBC" w:rsidP="00430DBC">
      <w:pPr>
        <w:spacing w:line="400" w:lineRule="exact"/>
        <w:jc w:val="center"/>
        <w:rPr>
          <w:rFonts w:ascii="ＭＳ 明朝" w:hAnsi="ＭＳ 明朝"/>
          <w:b/>
          <w:sz w:val="22"/>
        </w:rPr>
      </w:pPr>
      <w:r w:rsidRPr="00430DBC">
        <w:rPr>
          <w:rFonts w:ascii="ＭＳ 明朝" w:hAnsi="ＭＳ 明朝" w:hint="eastAsia"/>
          <w:b/>
          <w:noProof/>
          <w:sz w:val="28"/>
          <w:szCs w:val="32"/>
        </w:rPr>
        <mc:AlternateContent>
          <mc:Choice Requires="wps">
            <w:drawing>
              <wp:anchor distT="0" distB="0" distL="114300" distR="114300" simplePos="0" relativeHeight="251659264" behindDoc="0" locked="0" layoutInCell="1" allowOverlap="1" wp14:anchorId="4913D368" wp14:editId="18A2162C">
                <wp:simplePos x="0" y="0"/>
                <wp:positionH relativeFrom="column">
                  <wp:posOffset>5679440</wp:posOffset>
                </wp:positionH>
                <wp:positionV relativeFrom="paragraph">
                  <wp:posOffset>-226060</wp:posOffset>
                </wp:positionV>
                <wp:extent cx="876300" cy="381000"/>
                <wp:effectExtent l="0" t="0" r="19050" b="19050"/>
                <wp:wrapNone/>
                <wp:docPr id="2095103887" name="テキスト ボックス 2095103887"/>
                <wp:cNvGraphicFramePr/>
                <a:graphic xmlns:a="http://schemas.openxmlformats.org/drawingml/2006/main">
                  <a:graphicData uri="http://schemas.microsoft.com/office/word/2010/wordprocessingShape">
                    <wps:wsp>
                      <wps:cNvSpPr txBox="1"/>
                      <wps:spPr>
                        <a:xfrm>
                          <a:off x="0" y="0"/>
                          <a:ext cx="876300" cy="3810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5939A86" w14:textId="77777777" w:rsidR="00430DBC" w:rsidRDefault="00430DBC" w:rsidP="00430DBC">
                            <w:pPr>
                              <w:spacing w:line="360" w:lineRule="auto"/>
                              <w:jc w:val="center"/>
                            </w:pPr>
                            <w:r>
                              <w:rPr>
                                <w:rFonts w:hint="eastAsia"/>
                              </w:rPr>
                              <w:t>資料</w:t>
                            </w:r>
                            <w:r>
                              <w:t>１－２</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4913D368" id="_x0000_t202" coordsize="21600,21600" o:spt="202" path="m,l,21600r21600,l21600,xe">
                <v:stroke joinstyle="miter"/>
                <v:path gradientshapeok="t" o:connecttype="rect"/>
              </v:shapetype>
              <v:shape id="テキスト ボックス 2095103887" o:spid="_x0000_s1026" type="#_x0000_t202" style="position:absolute;left:0;text-align:left;margin-left:447.2pt;margin-top:-17.8pt;width:69pt;height:30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" fillcolor="white [3201]" strokeweight=".5pt">
                <v:textbox>
                  <w:txbxContent>
                    <w:p w14:paraId="05939A86" w14:textId="77777777" w:rsidR="00430DBC" w:rsidRDefault="00430DBC" w:rsidP="00430DBC">
                      <w:pPr>
                        <w:spacing w:line="360" w:lineRule="auto"/>
                        <w:jc w:val="center"/>
                      </w:pPr>
                      <w:r>
                        <w:rPr>
                          <w:rFonts w:hint="eastAsia"/>
                        </w:rPr>
                        <w:t>資料</w:t>
                      </w:r>
                      <w:r>
                        <w:t>１－２</w:t>
                      </w:r>
                    </w:p>
                  </w:txbxContent>
                </v:textbox>
              </v:shape>
            </w:pict>
          </mc:Fallback>
        </mc:AlternateContent>
      </w:r>
      <w:r w:rsidRPr="00430DBC">
        <w:rPr>
          <w:rFonts w:ascii="ＭＳ 明朝" w:hAnsi="ＭＳ 明朝" w:hint="eastAsia"/>
          <w:b/>
          <w:sz w:val="28"/>
          <w:szCs w:val="32"/>
        </w:rPr>
        <w:t>令和７年度　指定管理者事業評価（案）</w:t>
      </w:r>
    </w:p>
    <w:tbl>
      <w:tblPr>
        <w:tblW w:w="1044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87"/>
        <w:gridCol w:w="8551"/>
        <w:gridCol w:w="9"/>
      </w:tblGrid>
      <w:tr w:rsidR="00430DBC" w:rsidRPr="00430DBC" w14:paraId="0C9A0304" w14:textId="77777777" w:rsidTr="006A4CD3">
        <w:trPr>
          <w:gridAfter w:val="1"/>
          <w:wAfter w:w="9" w:type="dxa"/>
          <w:trHeight w:val="438"/>
        </w:trPr>
        <w:tc>
          <w:tcPr>
            <w:tcW w:w="1888" w:type="dxa"/>
            <w:shd w:val="clear" w:color="auto" w:fill="auto"/>
            <w:vAlign w:val="center"/>
          </w:tcPr>
          <w:p w14:paraId="5366DB28" w14:textId="77777777" w:rsidR="00430DBC" w:rsidRPr="00430DBC" w:rsidRDefault="00430DBC" w:rsidP="006A4CD3">
            <w:pPr>
              <w:jc w:val="center"/>
              <w:rPr>
                <w:rFonts w:ascii="ＭＳ 明朝" w:hAnsi="ＭＳ 明朝"/>
                <w:szCs w:val="21"/>
              </w:rPr>
            </w:pPr>
            <w:r w:rsidRPr="00430DBC">
              <w:rPr>
                <w:rFonts w:ascii="ＭＳ 明朝" w:hAnsi="ＭＳ 明朝" w:hint="eastAsia"/>
                <w:spacing w:val="105"/>
                <w:kern w:val="0"/>
                <w:fitText w:val="1050" w:id="-403488000"/>
              </w:rPr>
              <w:t>施設</w:t>
            </w:r>
            <w:r w:rsidRPr="00430DBC">
              <w:rPr>
                <w:rFonts w:ascii="ＭＳ 明朝" w:hAnsi="ＭＳ 明朝" w:hint="eastAsia"/>
                <w:kern w:val="0"/>
                <w:fitText w:val="1050" w:id="-403488000"/>
              </w:rPr>
              <w:t>名</w:t>
            </w:r>
          </w:p>
        </w:tc>
        <w:tc>
          <w:tcPr>
            <w:tcW w:w="8559" w:type="dxa"/>
            <w:shd w:val="clear" w:color="auto" w:fill="auto"/>
            <w:vAlign w:val="center"/>
          </w:tcPr>
          <w:p w14:paraId="2BF261AD" w14:textId="77777777" w:rsidR="00430DBC" w:rsidRPr="00430DBC" w:rsidRDefault="00430DBC" w:rsidP="006A4CD3">
            <w:pPr>
              <w:spacing w:line="320" w:lineRule="exact"/>
              <w:rPr>
                <w:rFonts w:ascii="ＭＳ 明朝" w:hAnsi="ＭＳ 明朝"/>
                <w:sz w:val="28"/>
                <w:szCs w:val="28"/>
              </w:rPr>
            </w:pPr>
            <w:r w:rsidRPr="00430DBC">
              <w:rPr>
                <w:rFonts w:ascii="ＭＳ 明朝" w:hAnsi="ＭＳ 明朝" w:hint="eastAsia"/>
                <w:sz w:val="28"/>
                <w:szCs w:val="28"/>
              </w:rPr>
              <w:t>障害福祉センター　松風園</w:t>
            </w:r>
          </w:p>
        </w:tc>
      </w:tr>
      <w:tr w:rsidR="00430DBC" w:rsidRPr="00430DBC" w14:paraId="1471FC37" w14:textId="77777777" w:rsidTr="006A4CD3">
        <w:trPr>
          <w:gridAfter w:val="1"/>
          <w:wAfter w:w="9" w:type="dxa"/>
        </w:trPr>
        <w:tc>
          <w:tcPr>
            <w:tcW w:w="1888" w:type="dxa"/>
            <w:shd w:val="clear" w:color="auto" w:fill="auto"/>
            <w:vAlign w:val="center"/>
          </w:tcPr>
          <w:p w14:paraId="0B7269C7" w14:textId="77777777" w:rsidR="00430DBC" w:rsidRPr="00430DBC" w:rsidRDefault="00430DBC" w:rsidP="006A4CD3">
            <w:pPr>
              <w:jc w:val="center"/>
              <w:rPr>
                <w:rFonts w:ascii="ＭＳ 明朝" w:hAnsi="ＭＳ 明朝"/>
              </w:rPr>
            </w:pPr>
            <w:r w:rsidRPr="00430DBC">
              <w:rPr>
                <w:rFonts w:ascii="ＭＳ 明朝" w:hAnsi="ＭＳ 明朝" w:hint="eastAsia"/>
              </w:rPr>
              <w:t>指定管理者</w:t>
            </w:r>
          </w:p>
        </w:tc>
        <w:tc>
          <w:tcPr>
            <w:tcW w:w="8559" w:type="dxa"/>
            <w:shd w:val="clear" w:color="auto" w:fill="auto"/>
            <w:vAlign w:val="center"/>
          </w:tcPr>
          <w:p w14:paraId="3F50A90C" w14:textId="77777777" w:rsidR="00430DBC" w:rsidRPr="00430DBC" w:rsidRDefault="00430DBC" w:rsidP="006A4CD3">
            <w:pPr>
              <w:rPr>
                <w:rFonts w:ascii="ＭＳ 明朝" w:hAnsi="ＭＳ 明朝"/>
              </w:rPr>
            </w:pPr>
            <w:r w:rsidRPr="00430DBC">
              <w:rPr>
                <w:rFonts w:ascii="ＭＳ 明朝" w:hAnsi="ＭＳ 明朝" w:hint="eastAsia"/>
              </w:rPr>
              <w:t>社会福祉法人大和しらかし会　春日　惠美子</w:t>
            </w:r>
          </w:p>
        </w:tc>
      </w:tr>
      <w:tr w:rsidR="00430DBC" w:rsidRPr="00430DBC" w14:paraId="6091A31E" w14:textId="77777777" w:rsidTr="006A4CD3">
        <w:trPr>
          <w:gridAfter w:val="1"/>
          <w:wAfter w:w="9" w:type="dxa"/>
        </w:trPr>
        <w:tc>
          <w:tcPr>
            <w:tcW w:w="1888" w:type="dxa"/>
            <w:tcBorders>
              <w:top w:val="single" w:sz="4" w:space="0" w:color="auto"/>
              <w:left w:val="single" w:sz="4" w:space="0" w:color="auto"/>
              <w:bottom w:val="single" w:sz="4" w:space="0" w:color="auto"/>
              <w:right w:val="single" w:sz="4" w:space="0" w:color="auto"/>
            </w:tcBorders>
            <w:shd w:val="clear" w:color="auto" w:fill="auto"/>
            <w:vAlign w:val="center"/>
          </w:tcPr>
          <w:p w14:paraId="73E58F10" w14:textId="77777777" w:rsidR="00430DBC" w:rsidRPr="00430DBC" w:rsidRDefault="00430DBC" w:rsidP="006A4CD3">
            <w:pPr>
              <w:jc w:val="center"/>
              <w:rPr>
                <w:rFonts w:ascii="ＭＳ 明朝" w:hAnsi="ＭＳ 明朝"/>
              </w:rPr>
            </w:pPr>
            <w:r w:rsidRPr="00B8646E">
              <w:rPr>
                <w:rFonts w:ascii="ＭＳ 明朝" w:hAnsi="ＭＳ 明朝"/>
                <w:spacing w:val="35"/>
                <w:kern w:val="0"/>
                <w:fitText w:val="1050" w:id="-403487999"/>
              </w:rPr>
              <w:t>報告期</w:t>
            </w:r>
            <w:r w:rsidRPr="00B8646E">
              <w:rPr>
                <w:rFonts w:ascii="ＭＳ 明朝" w:hAnsi="ＭＳ 明朝"/>
                <w:kern w:val="0"/>
                <w:fitText w:val="1050" w:id="-403487999"/>
              </w:rPr>
              <w:t>間</w:t>
            </w:r>
          </w:p>
        </w:tc>
        <w:tc>
          <w:tcPr>
            <w:tcW w:w="8559" w:type="dxa"/>
            <w:tcBorders>
              <w:top w:val="single" w:sz="4" w:space="0" w:color="auto"/>
              <w:left w:val="single" w:sz="4" w:space="0" w:color="auto"/>
              <w:bottom w:val="single" w:sz="4" w:space="0" w:color="auto"/>
              <w:right w:val="single" w:sz="4" w:space="0" w:color="auto"/>
            </w:tcBorders>
            <w:shd w:val="clear" w:color="auto" w:fill="auto"/>
            <w:vAlign w:val="center"/>
          </w:tcPr>
          <w:p w14:paraId="48AE44C9" w14:textId="77777777" w:rsidR="00430DBC" w:rsidRPr="00430DBC" w:rsidRDefault="00430DBC" w:rsidP="006A4CD3">
            <w:pPr>
              <w:rPr>
                <w:rFonts w:ascii="ＭＳ 明朝" w:hAnsi="ＭＳ 明朝"/>
              </w:rPr>
            </w:pPr>
            <w:r w:rsidRPr="00430DBC">
              <w:rPr>
                <w:rFonts w:ascii="ＭＳ 明朝" w:hAnsi="ＭＳ 明朝" w:hint="eastAsia"/>
              </w:rPr>
              <w:t>令和７年４月１日～令和８年３月３１日</w:t>
            </w:r>
          </w:p>
        </w:tc>
      </w:tr>
      <w:tr w:rsidR="00430DBC" w:rsidRPr="00430DBC" w14:paraId="24A4C18A" w14:textId="77777777" w:rsidTr="006A4CD3">
        <w:trPr>
          <w:gridAfter w:val="1"/>
          <w:wAfter w:w="9" w:type="dxa"/>
        </w:trPr>
        <w:tc>
          <w:tcPr>
            <w:tcW w:w="1888" w:type="dxa"/>
            <w:shd w:val="clear" w:color="auto" w:fill="auto"/>
            <w:vAlign w:val="center"/>
          </w:tcPr>
          <w:p w14:paraId="4E2B9668" w14:textId="77777777" w:rsidR="00430DBC" w:rsidRPr="00430DBC" w:rsidRDefault="00430DBC" w:rsidP="006A4CD3">
            <w:pPr>
              <w:jc w:val="center"/>
              <w:rPr>
                <w:rFonts w:ascii="ＭＳ 明朝" w:hAnsi="ＭＳ 明朝"/>
              </w:rPr>
            </w:pPr>
            <w:r w:rsidRPr="00B8646E">
              <w:rPr>
                <w:rFonts w:ascii="ＭＳ 明朝" w:hAnsi="ＭＳ 明朝"/>
                <w:spacing w:val="30"/>
                <w:kern w:val="0"/>
                <w:fitText w:val="1050" w:id="-403487998"/>
              </w:rPr>
              <w:t>指定期</w:t>
            </w:r>
            <w:r w:rsidRPr="00B8646E">
              <w:rPr>
                <w:rFonts w:ascii="ＭＳ 明朝" w:hAnsi="ＭＳ 明朝"/>
                <w:spacing w:val="15"/>
                <w:kern w:val="0"/>
                <w:fitText w:val="1050" w:id="-403487998"/>
              </w:rPr>
              <w:t>間</w:t>
            </w:r>
          </w:p>
        </w:tc>
        <w:tc>
          <w:tcPr>
            <w:tcW w:w="8559" w:type="dxa"/>
            <w:shd w:val="clear" w:color="auto" w:fill="auto"/>
            <w:vAlign w:val="center"/>
          </w:tcPr>
          <w:p w14:paraId="7935EBD2" w14:textId="77777777" w:rsidR="00430DBC" w:rsidRPr="00430DBC" w:rsidRDefault="00430DBC" w:rsidP="006A4CD3">
            <w:pPr>
              <w:rPr>
                <w:rFonts w:ascii="ＭＳ 明朝" w:hAnsi="ＭＳ 明朝"/>
              </w:rPr>
            </w:pPr>
            <w:r w:rsidRPr="00430DBC">
              <w:rPr>
                <w:rFonts w:ascii="ＭＳ 明朝" w:hAnsi="ＭＳ 明朝" w:hint="eastAsia"/>
              </w:rPr>
              <w:t>令和７年４月１日～令和１２年３月３１日</w:t>
            </w:r>
          </w:p>
        </w:tc>
      </w:tr>
      <w:tr w:rsidR="00430DBC" w:rsidRPr="00430DBC" w14:paraId="70CEE96E" w14:textId="77777777" w:rsidTr="006A4CD3">
        <w:trPr>
          <w:gridAfter w:val="1"/>
          <w:wAfter w:w="9" w:type="dxa"/>
        </w:trPr>
        <w:tc>
          <w:tcPr>
            <w:tcW w:w="1888" w:type="dxa"/>
            <w:shd w:val="clear" w:color="auto" w:fill="auto"/>
            <w:vAlign w:val="center"/>
          </w:tcPr>
          <w:p w14:paraId="5FA1947C" w14:textId="77777777" w:rsidR="00430DBC" w:rsidRPr="00430DBC" w:rsidRDefault="00430DBC" w:rsidP="006A4CD3">
            <w:pPr>
              <w:jc w:val="center"/>
              <w:rPr>
                <w:rFonts w:ascii="ＭＳ 明朝" w:hAnsi="ＭＳ 明朝"/>
                <w:kern w:val="0"/>
              </w:rPr>
            </w:pPr>
            <w:r w:rsidRPr="00430DBC">
              <w:rPr>
                <w:rFonts w:ascii="ＭＳ 明朝" w:hAnsi="ＭＳ 明朝" w:hint="eastAsia"/>
                <w:kern w:val="0"/>
              </w:rPr>
              <w:t>施設所管課</w:t>
            </w:r>
          </w:p>
        </w:tc>
        <w:tc>
          <w:tcPr>
            <w:tcW w:w="8559" w:type="dxa"/>
            <w:shd w:val="clear" w:color="auto" w:fill="auto"/>
            <w:vAlign w:val="center"/>
          </w:tcPr>
          <w:p w14:paraId="54CA5294" w14:textId="77777777" w:rsidR="00430DBC" w:rsidRPr="00430DBC" w:rsidRDefault="00430DBC" w:rsidP="006A4CD3">
            <w:pPr>
              <w:rPr>
                <w:rFonts w:ascii="ＭＳ 明朝" w:hAnsi="ＭＳ 明朝"/>
              </w:rPr>
            </w:pPr>
            <w:r w:rsidRPr="00430DBC">
              <w:rPr>
                <w:rFonts w:ascii="ＭＳ 明朝" w:hAnsi="ＭＳ 明朝" w:hint="eastAsia"/>
              </w:rPr>
              <w:t>あんしん福祉部　障がい福祉課</w:t>
            </w:r>
          </w:p>
        </w:tc>
      </w:tr>
      <w:tr w:rsidR="00430DBC" w:rsidRPr="00430DBC" w14:paraId="7E1317CD" w14:textId="77777777" w:rsidTr="006A4CD3">
        <w:tblPrEx>
          <w:tblCellMar>
            <w:left w:w="99" w:type="dxa"/>
            <w:right w:w="99" w:type="dxa"/>
          </w:tblCellMar>
          <w:tblLook w:val="0000" w:firstRow="0" w:lastRow="0" w:firstColumn="0" w:lastColumn="0" w:noHBand="0" w:noVBand="0"/>
        </w:tblPrEx>
        <w:trPr>
          <w:trHeight w:val="345"/>
        </w:trPr>
        <w:tc>
          <w:tcPr>
            <w:tcW w:w="10447" w:type="dxa"/>
            <w:gridSpan w:val="3"/>
            <w:tcBorders>
              <w:bottom w:val="dashed" w:sz="4" w:space="0" w:color="auto"/>
            </w:tcBorders>
            <w:shd w:val="clear" w:color="auto" w:fill="C0C0C0"/>
            <w:vAlign w:val="center"/>
          </w:tcPr>
          <w:p w14:paraId="4CDE0FDB" w14:textId="77777777" w:rsidR="00430DBC" w:rsidRPr="00430DBC" w:rsidRDefault="00430DBC" w:rsidP="006A4CD3">
            <w:pPr>
              <w:spacing w:line="300" w:lineRule="exact"/>
              <w:rPr>
                <w:rFonts w:ascii="ＭＳ 明朝" w:hAnsi="ＭＳ 明朝"/>
                <w:sz w:val="22"/>
                <w:szCs w:val="22"/>
              </w:rPr>
            </w:pPr>
            <w:r w:rsidRPr="00430DBC">
              <w:rPr>
                <w:rFonts w:ascii="ＭＳ 明朝" w:hAnsi="ＭＳ 明朝" w:hint="eastAsia"/>
                <w:sz w:val="22"/>
                <w:szCs w:val="22"/>
              </w:rPr>
              <w:t>評価の視点１：施設を利用する者に対し、平等な利用の確保及びサービスの向上が図られたか</w:t>
            </w:r>
          </w:p>
        </w:tc>
      </w:tr>
      <w:tr w:rsidR="00430DBC" w:rsidRPr="00430DBC" w14:paraId="1310D7EF" w14:textId="77777777" w:rsidTr="006A4CD3">
        <w:tblPrEx>
          <w:tblCellMar>
            <w:left w:w="99" w:type="dxa"/>
            <w:right w:w="99" w:type="dxa"/>
          </w:tblCellMar>
          <w:tblLook w:val="0000" w:firstRow="0" w:lastRow="0" w:firstColumn="0" w:lastColumn="0" w:noHBand="0" w:noVBand="0"/>
        </w:tblPrEx>
        <w:trPr>
          <w:trHeight w:val="345"/>
        </w:trPr>
        <w:tc>
          <w:tcPr>
            <w:tcW w:w="10447" w:type="dxa"/>
            <w:gridSpan w:val="3"/>
            <w:tcBorders>
              <w:top w:val="dashed" w:sz="4" w:space="0" w:color="auto"/>
            </w:tcBorders>
          </w:tcPr>
          <w:p w14:paraId="3D850C1C" w14:textId="77777777" w:rsidR="00430DBC" w:rsidRPr="00430DBC" w:rsidRDefault="00430DBC" w:rsidP="006A4CD3">
            <w:pPr>
              <w:spacing w:beforeLines="20" w:before="63" w:line="300" w:lineRule="exact"/>
              <w:ind w:left="220" w:hangingChars="100" w:hanging="220"/>
              <w:rPr>
                <w:rFonts w:ascii="ＭＳ 明朝" w:hAnsi="ＭＳ 明朝"/>
                <w:sz w:val="22"/>
                <w:szCs w:val="22"/>
              </w:rPr>
            </w:pPr>
            <w:r w:rsidRPr="00430DBC">
              <w:rPr>
                <w:rFonts w:ascii="ＭＳ 明朝" w:hAnsi="ＭＳ 明朝" w:hint="eastAsia"/>
                <w:sz w:val="22"/>
                <w:szCs w:val="22"/>
              </w:rPr>
              <w:t>【第１松風園事業】</w:t>
            </w:r>
          </w:p>
          <w:p w14:paraId="5292A43E" w14:textId="201D758A" w:rsidR="00430DBC" w:rsidRPr="00565CAA" w:rsidRDefault="00430DBC" w:rsidP="006A4CD3">
            <w:pPr>
              <w:pStyle w:val="a9"/>
              <w:ind w:left="360"/>
              <w:rPr>
                <w:rFonts w:ascii="ＭＳ 明朝" w:hAnsi="ＭＳ 明朝"/>
                <w:sz w:val="22"/>
                <w:szCs w:val="22"/>
              </w:rPr>
            </w:pPr>
            <w:r w:rsidRPr="00565CAA">
              <w:rPr>
                <w:rFonts w:ascii="ＭＳ 明朝" w:hAnsi="ＭＳ 明朝" w:hint="eastAsia"/>
                <w:sz w:val="22"/>
                <w:szCs w:val="22"/>
              </w:rPr>
              <w:t>事業計画における基本方針に基づき、</w:t>
            </w:r>
            <w:r w:rsidR="00115F5D" w:rsidRPr="00565CAA">
              <w:rPr>
                <w:rFonts w:ascii="ＭＳ 明朝" w:hAnsi="ＭＳ 明朝" w:hint="eastAsia"/>
                <w:sz w:val="22"/>
                <w:szCs w:val="22"/>
              </w:rPr>
              <w:t>「こども・家族への質の高い支援の確保・充実」に向けて、</w:t>
            </w:r>
            <w:r w:rsidRPr="00565CAA">
              <w:rPr>
                <w:rFonts w:ascii="ＭＳ 明朝" w:hAnsi="ＭＳ 明朝" w:hint="eastAsia"/>
                <w:sz w:val="22"/>
                <w:szCs w:val="22"/>
              </w:rPr>
              <w:t>看護師を配置し医療的ケアにも対応するなど様々な取組み</w:t>
            </w:r>
            <w:r w:rsidR="00115F5D" w:rsidRPr="00565CAA">
              <w:rPr>
                <w:rFonts w:ascii="ＭＳ 明朝" w:hAnsi="ＭＳ 明朝" w:hint="eastAsia"/>
                <w:sz w:val="22"/>
                <w:szCs w:val="22"/>
              </w:rPr>
              <w:t>により</w:t>
            </w:r>
            <w:r w:rsidRPr="00565CAA">
              <w:rPr>
                <w:rFonts w:ascii="ＭＳ 明朝" w:hAnsi="ＭＳ 明朝" w:hint="eastAsia"/>
                <w:sz w:val="22"/>
                <w:szCs w:val="22"/>
              </w:rPr>
              <w:t>利用児や家族の支援を充実させ、障がいの程度によらず平等な利用促進かつサービス向上に努めており、仕様書及び事業計画に沿った運営がなされています。（計画P10→報告総論）</w:t>
            </w:r>
          </w:p>
          <w:p w14:paraId="5EB3C4E0" w14:textId="77777777" w:rsidR="00430DBC" w:rsidRPr="00565CAA" w:rsidRDefault="00430DBC" w:rsidP="006A4CD3">
            <w:pPr>
              <w:ind w:left="330" w:hangingChars="150" w:hanging="330"/>
              <w:rPr>
                <w:rFonts w:ascii="ＭＳ 明朝" w:hAnsi="ＭＳ 明朝"/>
                <w:sz w:val="22"/>
                <w:szCs w:val="22"/>
              </w:rPr>
            </w:pPr>
            <w:r w:rsidRPr="00565CAA">
              <w:rPr>
                <w:rFonts w:ascii="ＭＳ 明朝" w:hAnsi="ＭＳ 明朝" w:hint="eastAsia"/>
                <w:sz w:val="22"/>
                <w:szCs w:val="22"/>
              </w:rPr>
              <w:t>・ 中核機能①として、臨床心理士、理学療法士、作業療法士、言語聴覚士、音楽療法士、看護師、保育士等の専門職員を配置し、様々な障がい特性に合わせて細やかな支援を行うことができる体制を整えることで、平等な利用の確保及びサービスの向上に努めていることは評価できます。（報告P31.33、概要P3-4）</w:t>
            </w:r>
          </w:p>
          <w:p w14:paraId="063DF607" w14:textId="0BA54CEE" w:rsidR="008F1868" w:rsidRPr="00565CAA" w:rsidRDefault="008F1868" w:rsidP="00B8646E">
            <w:pPr>
              <w:pStyle w:val="a9"/>
              <w:numPr>
                <w:ilvl w:val="0"/>
                <w:numId w:val="3"/>
              </w:numPr>
              <w:rPr>
                <w:rFonts w:ascii="ＭＳ 明朝" w:hAnsi="ＭＳ 明朝"/>
                <w:sz w:val="22"/>
                <w:szCs w:val="22"/>
              </w:rPr>
            </w:pPr>
            <w:r w:rsidRPr="00565CAA">
              <w:rPr>
                <w:rFonts w:ascii="ＭＳ 明朝" w:hAnsi="ＭＳ 明朝" w:hint="eastAsia"/>
                <w:sz w:val="22"/>
                <w:szCs w:val="22"/>
              </w:rPr>
              <w:t>個々の利用児の行動観察、理学療法による運動発達に対する支援、作業療法による日常生活を支える体の使い方や道具の使い方についての支援等により、利用児支援の充実を図り、更に家族支援として情報共有することを行っている点は評価できます。（概要</w:t>
            </w:r>
            <w:r w:rsidRPr="00565CAA">
              <w:rPr>
                <w:rFonts w:ascii="ＭＳ 明朝" w:hAnsi="ＭＳ 明朝"/>
                <w:sz w:val="22"/>
                <w:szCs w:val="22"/>
              </w:rPr>
              <w:t>P3,4</w:t>
            </w:r>
            <w:r w:rsidRPr="00565CAA">
              <w:rPr>
                <w:rFonts w:ascii="ＭＳ 明朝" w:hAnsi="ＭＳ 明朝" w:hint="eastAsia"/>
                <w:sz w:val="22"/>
                <w:szCs w:val="22"/>
              </w:rPr>
              <w:t>）</w:t>
            </w:r>
          </w:p>
          <w:p w14:paraId="2FA948C0" w14:textId="684A53E8" w:rsidR="00115F5D" w:rsidRPr="00565CAA" w:rsidRDefault="00115F5D" w:rsidP="006A4CD3">
            <w:pPr>
              <w:ind w:left="330" w:hangingChars="150" w:hanging="330"/>
              <w:rPr>
                <w:rFonts w:ascii="ＭＳ 明朝" w:hAnsi="ＭＳ 明朝"/>
                <w:sz w:val="22"/>
                <w:szCs w:val="22"/>
              </w:rPr>
            </w:pPr>
            <w:r w:rsidRPr="00565CAA">
              <w:rPr>
                <w:rFonts w:ascii="ＭＳ 明朝" w:hAnsi="ＭＳ 明朝" w:hint="eastAsia"/>
                <w:sz w:val="22"/>
                <w:szCs w:val="22"/>
              </w:rPr>
              <w:t>・</w:t>
            </w:r>
            <w:r w:rsidRPr="00565CAA">
              <w:rPr>
                <w:rFonts w:ascii="ＭＳ 明朝" w:hAnsi="ＭＳ 明朝" w:hint="eastAsia"/>
                <w:sz w:val="22"/>
                <w:szCs w:val="22"/>
              </w:rPr>
              <w:tab/>
              <w:t>親子通園を通じてこどもへの共通理解を図り、関わり方などを一緒に考える機会を設けるとともに、個別面談、家庭訪問といった家族支援プログラムや、家族参観、懇談会や講習会等を活発に実施している点は高く評価できます。（報告P34、概要P5）</w:t>
            </w:r>
          </w:p>
          <w:p w14:paraId="3194A3DC" w14:textId="77777777" w:rsidR="00430DBC" w:rsidRPr="00565CAA" w:rsidRDefault="00430DBC" w:rsidP="006A4CD3">
            <w:pPr>
              <w:ind w:left="330" w:hangingChars="150" w:hanging="330"/>
              <w:rPr>
                <w:rFonts w:ascii="ＭＳ 明朝" w:hAnsi="ＭＳ 明朝"/>
                <w:sz w:val="22"/>
                <w:szCs w:val="22"/>
              </w:rPr>
            </w:pPr>
            <w:r w:rsidRPr="00565CAA">
              <w:rPr>
                <w:rFonts w:ascii="ＭＳ 明朝" w:hAnsi="ＭＳ 明朝" w:hint="eastAsia"/>
                <w:sz w:val="22"/>
                <w:szCs w:val="22"/>
              </w:rPr>
              <w:t>・ また、家庭生活や卒園後の生活に向けた本人、きょうだい児や家族の支援など幅広い支援を行っている点は評価できます。（報告P34、概要P2）</w:t>
            </w:r>
          </w:p>
          <w:p w14:paraId="0F27CF48" w14:textId="77777777" w:rsidR="00430DBC" w:rsidRPr="00430DBC" w:rsidRDefault="00430DBC" w:rsidP="006A4CD3">
            <w:pPr>
              <w:ind w:left="330" w:hangingChars="150" w:hanging="330"/>
              <w:rPr>
                <w:rFonts w:ascii="ＭＳ 明朝" w:hAnsi="ＭＳ 明朝"/>
                <w:sz w:val="22"/>
                <w:szCs w:val="22"/>
              </w:rPr>
            </w:pPr>
            <w:r w:rsidRPr="00565CAA">
              <w:rPr>
                <w:rFonts w:ascii="ＭＳ 明朝" w:hAnsi="ＭＳ 明朝" w:hint="eastAsia"/>
                <w:sz w:val="22"/>
                <w:szCs w:val="22"/>
              </w:rPr>
              <w:t>・ このほか、検診にあたり人形の活用や事前練習の設定等、通所する児童が安心して受診できるよう支援したことは評価できます。（概要P4）</w:t>
            </w:r>
          </w:p>
          <w:p w14:paraId="0547BC40" w14:textId="77777777" w:rsidR="00430DBC" w:rsidRPr="00430DBC" w:rsidRDefault="00430DBC" w:rsidP="006A4CD3">
            <w:pPr>
              <w:spacing w:beforeLines="20" w:before="63" w:line="300" w:lineRule="exact"/>
              <w:rPr>
                <w:rFonts w:ascii="ＭＳ 明朝" w:hAnsi="ＭＳ 明朝"/>
                <w:sz w:val="22"/>
                <w:szCs w:val="22"/>
              </w:rPr>
            </w:pPr>
          </w:p>
          <w:p w14:paraId="2C0D947B" w14:textId="77777777" w:rsidR="00430DBC" w:rsidRPr="00430DBC" w:rsidRDefault="00430DBC" w:rsidP="006A4CD3">
            <w:pPr>
              <w:spacing w:beforeLines="20" w:before="63" w:line="300" w:lineRule="exact"/>
              <w:ind w:left="220" w:hangingChars="100" w:hanging="220"/>
              <w:rPr>
                <w:rFonts w:ascii="ＭＳ 明朝" w:hAnsi="ＭＳ 明朝"/>
                <w:sz w:val="22"/>
                <w:szCs w:val="22"/>
              </w:rPr>
            </w:pPr>
            <w:r w:rsidRPr="00430DBC">
              <w:rPr>
                <w:rFonts w:ascii="ＭＳ 明朝" w:hAnsi="ＭＳ 明朝" w:hint="eastAsia"/>
                <w:sz w:val="22"/>
                <w:szCs w:val="22"/>
              </w:rPr>
              <w:t>【第２松風園事業】</w:t>
            </w:r>
          </w:p>
          <w:p w14:paraId="2005F320" w14:textId="77777777" w:rsidR="00430DBC" w:rsidRPr="00430DBC" w:rsidRDefault="00430DBC" w:rsidP="00430DBC">
            <w:pPr>
              <w:pStyle w:val="a9"/>
              <w:numPr>
                <w:ilvl w:val="0"/>
                <w:numId w:val="2"/>
              </w:numPr>
              <w:contextualSpacing w:val="0"/>
              <w:rPr>
                <w:rFonts w:ascii="ＭＳ 明朝" w:hAnsi="ＭＳ 明朝"/>
                <w:sz w:val="22"/>
                <w:szCs w:val="22"/>
              </w:rPr>
            </w:pPr>
            <w:r w:rsidRPr="00430DBC">
              <w:rPr>
                <w:rFonts w:ascii="ＭＳ 明朝" w:hAnsi="ＭＳ 明朝" w:hint="eastAsia"/>
                <w:sz w:val="22"/>
                <w:szCs w:val="22"/>
              </w:rPr>
              <w:t>事業計画書における基本方針に基づき、「利用者や家族が安心・安定できる有益な支援の提供」に向けて、利用者送迎サービスの充実や意思決定支援により、一人ひとりに応じ、平等な利用促進に努めており、事業計画に沿った運営がなされています。（計画P20→報告P64、概要P11,12）</w:t>
            </w:r>
          </w:p>
          <w:p w14:paraId="1F4CCE32" w14:textId="60CFBE48" w:rsidR="00430DBC" w:rsidRPr="00430DBC" w:rsidRDefault="00430DBC" w:rsidP="006A4CD3">
            <w:pPr>
              <w:ind w:leftChars="1" w:left="356" w:hangingChars="161" w:hanging="354"/>
              <w:rPr>
                <w:rFonts w:ascii="ＭＳ 明朝" w:hAnsi="ＭＳ 明朝"/>
                <w:sz w:val="22"/>
                <w:szCs w:val="22"/>
              </w:rPr>
            </w:pPr>
            <w:r w:rsidRPr="00430DBC">
              <w:rPr>
                <w:rFonts w:ascii="ＭＳ 明朝" w:hAnsi="ＭＳ 明朝" w:hint="eastAsia"/>
                <w:sz w:val="22"/>
                <w:szCs w:val="22"/>
              </w:rPr>
              <w:t>・ 利用者送迎事業を実施することにより、いわゆる８０５０問題と言われるご家族の高齢化</w:t>
            </w:r>
            <w:r w:rsidR="0031751E">
              <w:rPr>
                <w:rFonts w:ascii="ＭＳ 明朝" w:hAnsi="ＭＳ 明朝" w:hint="eastAsia"/>
                <w:sz w:val="22"/>
                <w:szCs w:val="22"/>
              </w:rPr>
              <w:t>や社会環境の変化を踏まえ</w:t>
            </w:r>
            <w:r w:rsidRPr="00430DBC">
              <w:rPr>
                <w:rFonts w:ascii="ＭＳ 明朝" w:hAnsi="ＭＳ 明朝" w:hint="eastAsia"/>
                <w:sz w:val="22"/>
                <w:szCs w:val="22"/>
              </w:rPr>
              <w:t>、積極的に取り組んでいることは評価できます。さらに、単独での通所が困難な重度障がい者のみならず、グループホーム利用者についても送迎事業の対象にすることにより、平等な利用促進かつサービスの向上に努めている点について高く評価できます。（概要P11）</w:t>
            </w:r>
          </w:p>
          <w:p w14:paraId="608F1726" w14:textId="77777777" w:rsidR="00430DBC" w:rsidRPr="00430DBC" w:rsidRDefault="00430DBC" w:rsidP="00430DBC">
            <w:pPr>
              <w:pStyle w:val="a9"/>
              <w:numPr>
                <w:ilvl w:val="0"/>
                <w:numId w:val="1"/>
              </w:numPr>
              <w:ind w:left="326" w:hanging="326"/>
              <w:contextualSpacing w:val="0"/>
              <w:rPr>
                <w:rFonts w:ascii="ＭＳ 明朝" w:hAnsi="ＭＳ 明朝"/>
                <w:sz w:val="22"/>
                <w:szCs w:val="22"/>
              </w:rPr>
            </w:pPr>
            <w:r w:rsidRPr="00430DBC">
              <w:rPr>
                <w:rFonts w:ascii="ＭＳ 明朝" w:hAnsi="ＭＳ 明朝" w:hint="eastAsia"/>
                <w:sz w:val="22"/>
                <w:szCs w:val="22"/>
              </w:rPr>
              <w:t>仕様に基づき、看護師、臨床心理士等の専門職員を配置し、利用者の特性に合わせた細やかな支援を行うことができる体制を整えることにより、平等な利用の確保に努めている点は評価できます。</w:t>
            </w:r>
          </w:p>
          <w:p w14:paraId="6C77F57A" w14:textId="77777777" w:rsidR="00430DBC" w:rsidRPr="00430DBC" w:rsidRDefault="00430DBC" w:rsidP="00430DBC">
            <w:pPr>
              <w:pStyle w:val="a9"/>
              <w:numPr>
                <w:ilvl w:val="0"/>
                <w:numId w:val="1"/>
              </w:numPr>
              <w:ind w:left="350" w:hanging="326"/>
              <w:contextualSpacing w:val="0"/>
              <w:rPr>
                <w:rFonts w:ascii="ＭＳ 明朝" w:hAnsi="ＭＳ 明朝"/>
                <w:sz w:val="22"/>
                <w:szCs w:val="22"/>
              </w:rPr>
            </w:pPr>
            <w:r w:rsidRPr="00430DBC">
              <w:rPr>
                <w:rFonts w:ascii="ＭＳ 明朝" w:hAnsi="ＭＳ 明朝" w:hint="eastAsia"/>
                <w:sz w:val="22"/>
                <w:szCs w:val="22"/>
              </w:rPr>
              <w:t>いまだ新型コロナウイルス感染症の影響など変化のある受注環境のなか、継続してテレビ台部品の袋詰め等を受注することにより、利用者の社会参加の機会を提供し、工賃を支給することで、報酬を得る喜びを感じてもらえるよう取り組んでいることは、利用者のサービス向上につながっていると評価できます。（概要P10）</w:t>
            </w:r>
          </w:p>
          <w:p w14:paraId="51114002" w14:textId="77777777" w:rsidR="00430DBC" w:rsidRPr="00430DBC" w:rsidRDefault="00430DBC" w:rsidP="00430DBC">
            <w:pPr>
              <w:pStyle w:val="a9"/>
              <w:numPr>
                <w:ilvl w:val="0"/>
                <w:numId w:val="1"/>
              </w:numPr>
              <w:ind w:left="326" w:hanging="326"/>
              <w:contextualSpacing w:val="0"/>
              <w:rPr>
                <w:rFonts w:ascii="ＭＳ 明朝" w:hAnsi="ＭＳ 明朝"/>
                <w:sz w:val="22"/>
                <w:szCs w:val="22"/>
              </w:rPr>
            </w:pPr>
            <w:r w:rsidRPr="00430DBC">
              <w:rPr>
                <w:rFonts w:ascii="ＭＳ 明朝" w:hAnsi="ＭＳ 明朝" w:hint="eastAsia"/>
                <w:sz w:val="22"/>
                <w:szCs w:val="22"/>
              </w:rPr>
              <w:t>サービス向上のため、家族会や個別面談を通じて利用者や保護者から意見聴取はもとより、オンブズパーソンを交え要望や不満なども傾聴し、サービス向上に努めている点は評価できます。（概要P12）</w:t>
            </w:r>
          </w:p>
          <w:p w14:paraId="1DD15BC7" w14:textId="77777777" w:rsidR="00430DBC" w:rsidRPr="00430DBC" w:rsidRDefault="00430DBC" w:rsidP="00430DBC">
            <w:pPr>
              <w:pStyle w:val="a9"/>
              <w:numPr>
                <w:ilvl w:val="0"/>
                <w:numId w:val="1"/>
              </w:numPr>
              <w:ind w:left="326" w:hanging="326"/>
              <w:contextualSpacing w:val="0"/>
              <w:rPr>
                <w:rFonts w:ascii="ＭＳ 明朝" w:hAnsi="ＭＳ 明朝"/>
                <w:sz w:val="22"/>
                <w:szCs w:val="22"/>
              </w:rPr>
            </w:pPr>
            <w:r w:rsidRPr="00430DBC">
              <w:rPr>
                <w:rFonts w:ascii="ＭＳ 明朝" w:hAnsi="ＭＳ 明朝" w:hint="eastAsia"/>
                <w:sz w:val="22"/>
                <w:szCs w:val="22"/>
              </w:rPr>
              <w:t>利用ニーズを踏まえ、土曜日の開所を継続し、結果として開所日数の維持、延べ利用者数の向上に努めている点は評価できます。概要P8,9）</w:t>
            </w:r>
          </w:p>
          <w:p w14:paraId="03BAACF9" w14:textId="77777777" w:rsidR="00430DBC" w:rsidRPr="00430DBC" w:rsidRDefault="00430DBC" w:rsidP="00430DBC">
            <w:pPr>
              <w:pStyle w:val="a9"/>
              <w:numPr>
                <w:ilvl w:val="0"/>
                <w:numId w:val="1"/>
              </w:numPr>
              <w:ind w:left="357" w:hanging="357"/>
              <w:contextualSpacing w:val="0"/>
              <w:rPr>
                <w:rFonts w:ascii="ＭＳ 明朝" w:hAnsi="ＭＳ 明朝"/>
                <w:sz w:val="22"/>
                <w:szCs w:val="22"/>
              </w:rPr>
            </w:pPr>
            <w:r w:rsidRPr="00430DBC">
              <w:rPr>
                <w:rFonts w:ascii="ＭＳ 明朝" w:hAnsi="ＭＳ 明朝" w:hint="eastAsia"/>
                <w:sz w:val="22"/>
                <w:szCs w:val="22"/>
              </w:rPr>
              <w:lastRenderedPageBreak/>
              <w:t>第１松風園で始めた、良い支援を他の職員と共有するニコリホットについて、昨年の評価委員会における第２松風園での実施提案を受け、即時導入しサービス向上や職員のモチベーション向上に活かしたことは高く評価できます。（概要P12）</w:t>
            </w:r>
          </w:p>
          <w:p w14:paraId="2B8A9178" w14:textId="77777777" w:rsidR="00430DBC" w:rsidRPr="00430DBC" w:rsidRDefault="00430DBC" w:rsidP="006A4CD3">
            <w:pPr>
              <w:spacing w:beforeLines="20" w:before="63" w:line="300" w:lineRule="exact"/>
              <w:ind w:left="220" w:hangingChars="100" w:hanging="220"/>
              <w:rPr>
                <w:rFonts w:ascii="ＭＳ 明朝" w:hAnsi="ＭＳ 明朝"/>
                <w:sz w:val="22"/>
                <w:szCs w:val="22"/>
              </w:rPr>
            </w:pPr>
            <w:r w:rsidRPr="00430DBC">
              <w:rPr>
                <w:rFonts w:ascii="ＭＳ 明朝" w:hAnsi="ＭＳ 明朝" w:hint="eastAsia"/>
                <w:sz w:val="22"/>
                <w:szCs w:val="22"/>
              </w:rPr>
              <w:t>【共通】</w:t>
            </w:r>
          </w:p>
          <w:p w14:paraId="7DFB673B" w14:textId="77777777" w:rsidR="00430DBC" w:rsidRPr="00430DBC" w:rsidRDefault="00430DBC" w:rsidP="006A4CD3">
            <w:pPr>
              <w:ind w:left="330" w:hangingChars="150" w:hanging="330"/>
              <w:rPr>
                <w:rFonts w:ascii="ＭＳ 明朝" w:hAnsi="ＭＳ 明朝"/>
                <w:sz w:val="22"/>
                <w:szCs w:val="22"/>
              </w:rPr>
            </w:pPr>
            <w:r w:rsidRPr="00430DBC">
              <w:rPr>
                <w:rFonts w:ascii="ＭＳ 明朝" w:hAnsi="ＭＳ 明朝" w:hint="eastAsia"/>
                <w:sz w:val="22"/>
                <w:szCs w:val="22"/>
              </w:rPr>
              <w:t>・ 法人内で研修会を実施し、常に職員の資質向上に努めている点は評価できます。</w:t>
            </w:r>
          </w:p>
          <w:p w14:paraId="30B43CF1" w14:textId="77777777" w:rsidR="00430DBC" w:rsidRPr="00430DBC" w:rsidRDefault="00430DBC" w:rsidP="006A4CD3">
            <w:pPr>
              <w:ind w:left="330" w:hangingChars="150" w:hanging="330"/>
              <w:rPr>
                <w:rFonts w:ascii="ＭＳ 明朝" w:hAnsi="ＭＳ 明朝"/>
                <w:sz w:val="22"/>
                <w:szCs w:val="22"/>
              </w:rPr>
            </w:pPr>
            <w:r w:rsidRPr="00430DBC">
              <w:rPr>
                <w:rFonts w:ascii="ＭＳ 明朝" w:hAnsi="ＭＳ 明朝" w:hint="eastAsia"/>
                <w:sz w:val="22"/>
                <w:szCs w:val="22"/>
              </w:rPr>
              <w:t>・ 社会参加の一つとして市内巡回作品展の実施や美術展に出展し、利用児者の制作意欲向上や自信に繋げる活動を積極的に継続していることは評価できます。（概要P13）</w:t>
            </w:r>
          </w:p>
          <w:p w14:paraId="0D92C2CB" w14:textId="77777777" w:rsidR="00430DBC" w:rsidRPr="00430DBC" w:rsidRDefault="00430DBC" w:rsidP="006A4CD3">
            <w:pPr>
              <w:ind w:left="330" w:hangingChars="150" w:hanging="330"/>
              <w:rPr>
                <w:rFonts w:ascii="ＭＳ 明朝" w:hAnsi="ＭＳ 明朝"/>
                <w:sz w:val="22"/>
                <w:szCs w:val="22"/>
              </w:rPr>
            </w:pPr>
            <w:r w:rsidRPr="00430DBC">
              <w:rPr>
                <w:rFonts w:ascii="ＭＳ 明朝" w:hAnsi="ＭＳ 明朝" w:hint="eastAsia"/>
                <w:sz w:val="22"/>
                <w:szCs w:val="22"/>
              </w:rPr>
              <w:t>・ 食事の提供に関して、</w:t>
            </w:r>
            <w:r w:rsidRPr="00430DBC">
              <w:rPr>
                <w:rFonts w:ascii="ＭＳ 明朝" w:hAnsi="ＭＳ 明朝"/>
                <w:sz w:val="22"/>
                <w:szCs w:val="22"/>
              </w:rPr>
              <w:t>嚥下、咀嚼</w:t>
            </w:r>
            <w:r w:rsidRPr="00430DBC">
              <w:rPr>
                <w:rFonts w:ascii="ＭＳ 明朝" w:hAnsi="ＭＳ 明朝" w:hint="eastAsia"/>
                <w:sz w:val="22"/>
                <w:szCs w:val="22"/>
              </w:rPr>
              <w:t>機能の課題や、アレルギーのある利用者等、様々な配慮が必要となる中、個別に配慮した食事を提供している点は評価できます。さらに、食事の提供に留まらず、理学療法士等の専門職員とも連携し、摂食機能の向上、偏食対応等、利用者の食事の幅が広がるような取組みを実施している点は高く評価できます。（概要P12）</w:t>
            </w:r>
          </w:p>
          <w:p w14:paraId="5247A609" w14:textId="1CE1E9AD" w:rsidR="00430DBC" w:rsidRPr="00430DBC" w:rsidRDefault="00430DBC" w:rsidP="006A4CD3">
            <w:pPr>
              <w:ind w:left="330" w:hangingChars="150" w:hanging="330"/>
              <w:rPr>
                <w:rFonts w:ascii="ＭＳ 明朝" w:hAnsi="ＭＳ 明朝"/>
                <w:sz w:val="22"/>
                <w:szCs w:val="22"/>
              </w:rPr>
            </w:pPr>
            <w:r w:rsidRPr="00430DBC">
              <w:rPr>
                <w:rFonts w:ascii="ＭＳ 明朝" w:hAnsi="ＭＳ 明朝" w:hint="eastAsia"/>
                <w:sz w:val="22"/>
                <w:szCs w:val="22"/>
              </w:rPr>
              <w:t>・ 地域支援として学生の実習、他事業所等の研修見学の受入れ等に努めていることは、担い手不足といった社会情勢を踏まえた積極的な姿勢であり高く評価できます。</w:t>
            </w:r>
            <w:r w:rsidR="0054320A">
              <w:rPr>
                <w:rFonts w:ascii="ＭＳ 明朝" w:hAnsi="ＭＳ 明朝" w:hint="eastAsia"/>
                <w:sz w:val="22"/>
                <w:szCs w:val="22"/>
              </w:rPr>
              <w:t>（概要P13）</w:t>
            </w:r>
          </w:p>
          <w:p w14:paraId="21B97B44" w14:textId="77777777" w:rsidR="00430DBC" w:rsidRPr="00430DBC" w:rsidRDefault="00430DBC" w:rsidP="006A4CD3">
            <w:pPr>
              <w:ind w:left="330" w:hangingChars="150" w:hanging="330"/>
              <w:rPr>
                <w:rFonts w:ascii="ＭＳ 明朝" w:hAnsi="ＭＳ 明朝"/>
                <w:sz w:val="22"/>
                <w:szCs w:val="22"/>
              </w:rPr>
            </w:pPr>
          </w:p>
          <w:p w14:paraId="63BAAAEE" w14:textId="77777777" w:rsidR="00430DBC" w:rsidRPr="00430DBC" w:rsidRDefault="00430DBC" w:rsidP="006A4CD3">
            <w:pPr>
              <w:spacing w:beforeLines="20" w:before="63" w:line="300" w:lineRule="exact"/>
              <w:ind w:left="220" w:hangingChars="100" w:hanging="220"/>
              <w:rPr>
                <w:rFonts w:ascii="ＭＳ 明朝" w:hAnsi="ＭＳ 明朝"/>
                <w:sz w:val="22"/>
                <w:szCs w:val="22"/>
              </w:rPr>
            </w:pPr>
            <w:r w:rsidRPr="00430DBC">
              <w:rPr>
                <w:rFonts w:ascii="ＭＳ 明朝" w:hAnsi="ＭＳ 明朝" w:hint="eastAsia"/>
                <w:sz w:val="22"/>
                <w:szCs w:val="22"/>
              </w:rPr>
              <w:t>【独自事業】</w:t>
            </w:r>
          </w:p>
          <w:p w14:paraId="0B3C5464" w14:textId="77777777" w:rsidR="00430DBC" w:rsidRPr="00430DBC" w:rsidRDefault="00430DBC" w:rsidP="006A4CD3">
            <w:pPr>
              <w:ind w:left="330" w:hangingChars="150" w:hanging="330"/>
              <w:rPr>
                <w:rFonts w:ascii="ＭＳ 明朝" w:hAnsi="ＭＳ 明朝"/>
                <w:sz w:val="22"/>
                <w:szCs w:val="22"/>
              </w:rPr>
            </w:pPr>
            <w:r w:rsidRPr="00430DBC">
              <w:rPr>
                <w:rFonts w:ascii="ＭＳ 明朝" w:hAnsi="ＭＳ 明朝" w:hint="eastAsia"/>
                <w:sz w:val="22"/>
                <w:szCs w:val="22"/>
              </w:rPr>
              <w:t>・ 保育所等訪問支援事業及び障害児相談支援事業を行い、児童発達支援センターとしての専門的機能を活かした効果的な事業実施に努めている点は評価できます。</w:t>
            </w:r>
          </w:p>
          <w:p w14:paraId="247E3155" w14:textId="77777777" w:rsidR="00430DBC" w:rsidRPr="00430DBC" w:rsidRDefault="00430DBC" w:rsidP="006A4CD3">
            <w:pPr>
              <w:ind w:left="330" w:hangingChars="150" w:hanging="330"/>
              <w:rPr>
                <w:rFonts w:ascii="ＭＳ 明朝" w:hAnsi="ＭＳ 明朝"/>
                <w:sz w:val="22"/>
                <w:szCs w:val="22"/>
              </w:rPr>
            </w:pPr>
            <w:r w:rsidRPr="00430DBC">
              <w:rPr>
                <w:rFonts w:ascii="ＭＳ 明朝" w:hAnsi="ＭＳ 明朝" w:hint="eastAsia"/>
                <w:sz w:val="22"/>
                <w:szCs w:val="22"/>
              </w:rPr>
              <w:t>・ 保育所等訪問支援事業では、保育所、幼稚園、認定こども園、小学校、特別支援学校等幅広く訪問を実施し、専門的支援を行っている点は評価できます。</w:t>
            </w:r>
          </w:p>
          <w:p w14:paraId="18375BC7" w14:textId="77777777" w:rsidR="00430DBC" w:rsidRPr="00430DBC" w:rsidRDefault="00430DBC" w:rsidP="006A4CD3">
            <w:pPr>
              <w:ind w:left="330" w:hangingChars="150" w:hanging="330"/>
              <w:rPr>
                <w:rFonts w:ascii="ＭＳ 明朝" w:hAnsi="ＭＳ 明朝"/>
                <w:sz w:val="22"/>
                <w:szCs w:val="22"/>
              </w:rPr>
            </w:pPr>
            <w:r w:rsidRPr="00430DBC">
              <w:rPr>
                <w:rFonts w:ascii="ＭＳ 明朝" w:hAnsi="ＭＳ 明朝" w:hint="eastAsia"/>
                <w:sz w:val="22"/>
                <w:szCs w:val="22"/>
              </w:rPr>
              <w:t>・ 障害児相談支援事業では、特に専門的な支援を必要とする利用者への支援を積極的に担っている点は高く評価できます。</w:t>
            </w:r>
          </w:p>
          <w:p w14:paraId="1EC8A93A" w14:textId="77777777" w:rsidR="00430DBC" w:rsidRPr="00430DBC" w:rsidRDefault="00430DBC" w:rsidP="006A4CD3">
            <w:pPr>
              <w:rPr>
                <w:rFonts w:ascii="ＭＳ 明朝" w:hAnsi="ＭＳ 明朝"/>
                <w:sz w:val="22"/>
                <w:szCs w:val="22"/>
              </w:rPr>
            </w:pPr>
          </w:p>
        </w:tc>
      </w:tr>
      <w:tr w:rsidR="00430DBC" w:rsidRPr="00430DBC" w14:paraId="031292CF" w14:textId="77777777" w:rsidTr="006A4CD3">
        <w:tblPrEx>
          <w:tblCellMar>
            <w:left w:w="99" w:type="dxa"/>
            <w:right w:w="99" w:type="dxa"/>
          </w:tblCellMar>
          <w:tblLook w:val="0000" w:firstRow="0" w:lastRow="0" w:firstColumn="0" w:lastColumn="0" w:noHBand="0" w:noVBand="0"/>
        </w:tblPrEx>
        <w:trPr>
          <w:trHeight w:val="346"/>
        </w:trPr>
        <w:tc>
          <w:tcPr>
            <w:tcW w:w="10447" w:type="dxa"/>
            <w:gridSpan w:val="3"/>
            <w:tcBorders>
              <w:bottom w:val="dashed" w:sz="4" w:space="0" w:color="auto"/>
            </w:tcBorders>
            <w:shd w:val="clear" w:color="auto" w:fill="C0C0C0"/>
            <w:vAlign w:val="center"/>
          </w:tcPr>
          <w:p w14:paraId="0838B8B4" w14:textId="77777777" w:rsidR="00430DBC" w:rsidRPr="00430DBC" w:rsidRDefault="00430DBC" w:rsidP="006A4CD3">
            <w:pPr>
              <w:spacing w:line="300" w:lineRule="exact"/>
              <w:rPr>
                <w:rFonts w:ascii="ＭＳ 明朝" w:hAnsi="ＭＳ 明朝"/>
                <w:sz w:val="22"/>
                <w:szCs w:val="22"/>
              </w:rPr>
            </w:pPr>
            <w:r w:rsidRPr="00430DBC">
              <w:rPr>
                <w:rFonts w:ascii="ＭＳ 明朝" w:hAnsi="ＭＳ 明朝" w:hint="eastAsia"/>
                <w:sz w:val="22"/>
                <w:szCs w:val="22"/>
              </w:rPr>
              <w:lastRenderedPageBreak/>
              <w:t>評価の視点２：施設の効用が最大限に発揮された事業運営が行われたか</w:t>
            </w:r>
          </w:p>
        </w:tc>
      </w:tr>
      <w:tr w:rsidR="00430DBC" w:rsidRPr="00430DBC" w14:paraId="16ADA572" w14:textId="77777777" w:rsidTr="006A4CD3">
        <w:tblPrEx>
          <w:tblCellMar>
            <w:left w:w="99" w:type="dxa"/>
            <w:right w:w="99" w:type="dxa"/>
          </w:tblCellMar>
          <w:tblLook w:val="0000" w:firstRow="0" w:lastRow="0" w:firstColumn="0" w:lastColumn="0" w:noHBand="0" w:noVBand="0"/>
        </w:tblPrEx>
        <w:trPr>
          <w:trHeight w:val="195"/>
        </w:trPr>
        <w:tc>
          <w:tcPr>
            <w:tcW w:w="10447" w:type="dxa"/>
            <w:gridSpan w:val="3"/>
            <w:tcBorders>
              <w:top w:val="dashed" w:sz="4" w:space="0" w:color="auto"/>
            </w:tcBorders>
          </w:tcPr>
          <w:p w14:paraId="7A96B243" w14:textId="77777777" w:rsidR="00430DBC" w:rsidRPr="00430DBC" w:rsidRDefault="00430DBC" w:rsidP="006A4CD3">
            <w:pPr>
              <w:spacing w:beforeLines="20" w:before="63" w:line="300" w:lineRule="exact"/>
              <w:ind w:left="220" w:hangingChars="100" w:hanging="220"/>
              <w:rPr>
                <w:rFonts w:ascii="ＭＳ 明朝" w:hAnsi="ＭＳ 明朝"/>
                <w:sz w:val="22"/>
                <w:szCs w:val="22"/>
              </w:rPr>
            </w:pPr>
            <w:r w:rsidRPr="00430DBC">
              <w:rPr>
                <w:rFonts w:ascii="ＭＳ 明朝" w:hAnsi="ＭＳ 明朝" w:hint="eastAsia"/>
                <w:sz w:val="22"/>
                <w:szCs w:val="22"/>
              </w:rPr>
              <w:t>【第１松風園事業】</w:t>
            </w:r>
          </w:p>
          <w:p w14:paraId="0241B4D9" w14:textId="1B82D569" w:rsidR="00430DBC" w:rsidRPr="00430DBC" w:rsidRDefault="00430DBC" w:rsidP="00430DBC">
            <w:pPr>
              <w:pStyle w:val="a9"/>
              <w:numPr>
                <w:ilvl w:val="0"/>
                <w:numId w:val="2"/>
              </w:numPr>
              <w:contextualSpacing w:val="0"/>
              <w:rPr>
                <w:rFonts w:ascii="ＭＳ 明朝" w:hAnsi="ＭＳ 明朝"/>
                <w:sz w:val="22"/>
                <w:szCs w:val="22"/>
              </w:rPr>
            </w:pPr>
            <w:r w:rsidRPr="00430DBC">
              <w:rPr>
                <w:rFonts w:ascii="ＭＳ 明朝" w:hAnsi="ＭＳ 明朝" w:hint="eastAsia"/>
                <w:sz w:val="22"/>
                <w:szCs w:val="22"/>
              </w:rPr>
              <w:t>事業計画における基本方針に基づき、</w:t>
            </w:r>
            <w:r w:rsidR="008F1868" w:rsidRPr="00DB032D">
              <w:rPr>
                <w:rFonts w:ascii="ＭＳ 明朝" w:hAnsi="ＭＳ 明朝" w:hint="eastAsia"/>
                <w:sz w:val="22"/>
                <w:szCs w:val="22"/>
              </w:rPr>
              <w:t>「こども・家族への質の高い支援の確保・充実」</w:t>
            </w:r>
            <w:r w:rsidR="008F1868">
              <w:rPr>
                <w:rFonts w:ascii="ＭＳ 明朝" w:hAnsi="ＭＳ 明朝" w:hint="eastAsia"/>
                <w:sz w:val="22"/>
                <w:szCs w:val="22"/>
              </w:rPr>
              <w:t>および「地域全体の障害児支援体制の強化」に向けた</w:t>
            </w:r>
            <w:r w:rsidRPr="00430DBC">
              <w:rPr>
                <w:rFonts w:ascii="ＭＳ 明朝" w:hAnsi="ＭＳ 明朝" w:hint="eastAsia"/>
                <w:sz w:val="22"/>
                <w:szCs w:val="22"/>
              </w:rPr>
              <w:t>様々な取組み</w:t>
            </w:r>
            <w:r w:rsidR="00714901">
              <w:rPr>
                <w:rFonts w:ascii="ＭＳ 明朝" w:hAnsi="ＭＳ 明朝" w:hint="eastAsia"/>
                <w:sz w:val="22"/>
                <w:szCs w:val="22"/>
              </w:rPr>
              <w:t>が</w:t>
            </w:r>
            <w:r w:rsidRPr="00430DBC">
              <w:rPr>
                <w:rFonts w:ascii="ＭＳ 明朝" w:hAnsi="ＭＳ 明朝" w:hint="eastAsia"/>
                <w:sz w:val="22"/>
                <w:szCs w:val="22"/>
              </w:rPr>
              <w:t>実施</w:t>
            </w:r>
            <w:r w:rsidR="00714901">
              <w:rPr>
                <w:rFonts w:ascii="ＭＳ 明朝" w:hAnsi="ＭＳ 明朝" w:hint="eastAsia"/>
                <w:sz w:val="22"/>
                <w:szCs w:val="22"/>
              </w:rPr>
              <w:t>されています</w:t>
            </w:r>
            <w:r w:rsidR="008F1868">
              <w:rPr>
                <w:rFonts w:ascii="ＭＳ 明朝" w:hAnsi="ＭＳ 明朝" w:hint="eastAsia"/>
                <w:sz w:val="22"/>
                <w:szCs w:val="22"/>
              </w:rPr>
              <w:t>。</w:t>
            </w:r>
            <w:r w:rsidRPr="00430DBC">
              <w:rPr>
                <w:rFonts w:ascii="ＭＳ 明朝" w:hAnsi="ＭＳ 明朝" w:hint="eastAsia"/>
                <w:sz w:val="22"/>
                <w:szCs w:val="22"/>
              </w:rPr>
              <w:t>令和７年度からは地域障害児支援体制中核拠点として、以下の機能強化</w:t>
            </w:r>
            <w:r w:rsidR="00714901">
              <w:rPr>
                <w:rFonts w:ascii="ＭＳ 明朝" w:hAnsi="ＭＳ 明朝" w:hint="eastAsia"/>
                <w:sz w:val="22"/>
                <w:szCs w:val="22"/>
              </w:rPr>
              <w:t>が</w:t>
            </w:r>
            <w:r w:rsidRPr="00430DBC">
              <w:rPr>
                <w:rFonts w:ascii="ＭＳ 明朝" w:hAnsi="ＭＳ 明朝" w:hint="eastAsia"/>
                <w:sz w:val="22"/>
                <w:szCs w:val="22"/>
              </w:rPr>
              <w:t>図</w:t>
            </w:r>
            <w:r w:rsidR="00714901">
              <w:rPr>
                <w:rFonts w:ascii="ＭＳ 明朝" w:hAnsi="ＭＳ 明朝" w:hint="eastAsia"/>
                <w:sz w:val="22"/>
                <w:szCs w:val="22"/>
              </w:rPr>
              <w:t>られ</w:t>
            </w:r>
            <w:r w:rsidRPr="00430DBC">
              <w:rPr>
                <w:rFonts w:ascii="ＭＳ 明朝" w:hAnsi="ＭＳ 明朝" w:hint="eastAsia"/>
                <w:sz w:val="22"/>
                <w:szCs w:val="22"/>
              </w:rPr>
              <w:t>ました。</w:t>
            </w:r>
          </w:p>
          <w:p w14:paraId="2DC3A0A8" w14:textId="77777777" w:rsidR="00430DBC" w:rsidRPr="00430DBC" w:rsidRDefault="00430DBC" w:rsidP="006A4CD3">
            <w:pPr>
              <w:pStyle w:val="a9"/>
              <w:ind w:left="360"/>
              <w:rPr>
                <w:rFonts w:ascii="ＭＳ 明朝" w:hAnsi="ＭＳ 明朝"/>
                <w:sz w:val="22"/>
                <w:szCs w:val="22"/>
              </w:rPr>
            </w:pPr>
            <w:r w:rsidRPr="00430DBC">
              <w:rPr>
                <w:rFonts w:ascii="ＭＳ 明朝" w:hAnsi="ＭＳ 明朝" w:hint="eastAsia"/>
                <w:sz w:val="22"/>
                <w:szCs w:val="22"/>
              </w:rPr>
              <w:t>①幅広い高度な専門性に基づく発達支援・家族支援機能</w:t>
            </w:r>
          </w:p>
          <w:p w14:paraId="44F70CDF" w14:textId="77777777" w:rsidR="00430DBC" w:rsidRPr="00430DBC" w:rsidRDefault="00430DBC" w:rsidP="006A4CD3">
            <w:pPr>
              <w:pStyle w:val="a9"/>
              <w:ind w:left="360"/>
              <w:rPr>
                <w:rFonts w:ascii="ＭＳ 明朝" w:hAnsi="ＭＳ 明朝"/>
                <w:sz w:val="22"/>
                <w:szCs w:val="22"/>
              </w:rPr>
            </w:pPr>
            <w:r w:rsidRPr="00430DBC">
              <w:rPr>
                <w:rFonts w:ascii="ＭＳ 明朝" w:hAnsi="ＭＳ 明朝" w:hint="eastAsia"/>
                <w:sz w:val="22"/>
                <w:szCs w:val="22"/>
              </w:rPr>
              <w:t>②地域の障害児通所支援事業所に対するスーパーバイズ・コンサルテーション機能</w:t>
            </w:r>
          </w:p>
          <w:p w14:paraId="54B5AE90" w14:textId="77777777" w:rsidR="00430DBC" w:rsidRPr="00430DBC" w:rsidRDefault="00430DBC" w:rsidP="006A4CD3">
            <w:pPr>
              <w:pStyle w:val="a9"/>
              <w:ind w:left="360"/>
              <w:rPr>
                <w:rFonts w:ascii="ＭＳ 明朝" w:hAnsi="ＭＳ 明朝"/>
                <w:sz w:val="22"/>
                <w:szCs w:val="22"/>
              </w:rPr>
            </w:pPr>
            <w:r w:rsidRPr="00430DBC">
              <w:rPr>
                <w:rFonts w:ascii="ＭＳ 明朝" w:hAnsi="ＭＳ 明朝" w:hint="eastAsia"/>
                <w:sz w:val="22"/>
                <w:szCs w:val="22"/>
              </w:rPr>
              <w:t>③地域のインクルージョン推進の中核機能</w:t>
            </w:r>
          </w:p>
          <w:p w14:paraId="58F6A533" w14:textId="77777777" w:rsidR="00430DBC" w:rsidRPr="00430DBC" w:rsidRDefault="00430DBC" w:rsidP="006A4CD3">
            <w:pPr>
              <w:pStyle w:val="a9"/>
              <w:ind w:left="360"/>
              <w:rPr>
                <w:rFonts w:ascii="ＭＳ 明朝" w:hAnsi="ＭＳ 明朝"/>
                <w:sz w:val="22"/>
                <w:szCs w:val="22"/>
              </w:rPr>
            </w:pPr>
            <w:r w:rsidRPr="00430DBC">
              <w:rPr>
                <w:rFonts w:ascii="ＭＳ 明朝" w:hAnsi="ＭＳ 明朝" w:hint="eastAsia"/>
                <w:sz w:val="22"/>
                <w:szCs w:val="22"/>
              </w:rPr>
              <w:t>④地域の発達支援に関する入口としての相談機能</w:t>
            </w:r>
          </w:p>
          <w:p w14:paraId="092C7C08" w14:textId="77777777" w:rsidR="00430DBC" w:rsidRPr="00714901" w:rsidRDefault="00430DBC" w:rsidP="006A4CD3">
            <w:pPr>
              <w:pStyle w:val="a9"/>
              <w:ind w:left="360"/>
              <w:rPr>
                <w:rFonts w:ascii="ＭＳ 明朝" w:hAnsi="ＭＳ 明朝"/>
                <w:sz w:val="22"/>
                <w:szCs w:val="22"/>
              </w:rPr>
            </w:pPr>
            <w:r w:rsidRPr="00430DBC">
              <w:rPr>
                <w:rFonts w:ascii="ＭＳ 明朝" w:hAnsi="ＭＳ 明朝" w:hint="eastAsia"/>
                <w:sz w:val="22"/>
                <w:szCs w:val="22"/>
              </w:rPr>
              <w:t>これらの機能発揮により利用児や家族及び地域に対し、児童発達支援センターとして専門的な支援が</w:t>
            </w:r>
            <w:r w:rsidRPr="00714901">
              <w:rPr>
                <w:rFonts w:ascii="ＭＳ 明朝" w:hAnsi="ＭＳ 明朝" w:hint="eastAsia"/>
                <w:sz w:val="22"/>
                <w:szCs w:val="22"/>
              </w:rPr>
              <w:t>効果的に行われており、仕様書及び事業計画に沿った運営がなされています。（計画P10→報告総論）</w:t>
            </w:r>
          </w:p>
          <w:p w14:paraId="0A9F04F8" w14:textId="20136753" w:rsidR="00430DBC" w:rsidRPr="00430DBC" w:rsidRDefault="00430DBC" w:rsidP="00430DBC">
            <w:pPr>
              <w:pStyle w:val="a9"/>
              <w:numPr>
                <w:ilvl w:val="0"/>
                <w:numId w:val="1"/>
              </w:numPr>
              <w:ind w:left="357" w:hanging="357"/>
              <w:contextualSpacing w:val="0"/>
              <w:rPr>
                <w:rFonts w:ascii="ＭＳ 明朝" w:hAnsi="ＭＳ 明朝"/>
                <w:sz w:val="22"/>
                <w:szCs w:val="22"/>
              </w:rPr>
            </w:pPr>
            <w:r w:rsidRPr="00714901">
              <w:rPr>
                <w:rFonts w:ascii="ＭＳ 明朝" w:hAnsi="ＭＳ 明朝" w:cs="Segoe UI Symbol" w:hint="eastAsia"/>
                <w:sz w:val="22"/>
                <w:szCs w:val="22"/>
              </w:rPr>
              <w:t>従来からの通所児童に対する支援という機能に加え、児童発達支援センターの地域における中核的な役割</w:t>
            </w:r>
            <w:r w:rsidR="00D66173" w:rsidRPr="00714901">
              <w:rPr>
                <w:rFonts w:ascii="ＭＳ 明朝" w:hAnsi="ＭＳ 明朝" w:cs="Segoe UI Symbol" w:hint="eastAsia"/>
                <w:sz w:val="22"/>
                <w:szCs w:val="22"/>
              </w:rPr>
              <w:t>である②③④</w:t>
            </w:r>
            <w:r w:rsidRPr="00714901">
              <w:rPr>
                <w:rFonts w:ascii="ＭＳ 明朝" w:hAnsi="ＭＳ 明朝" w:cs="Segoe UI Symbol" w:hint="eastAsia"/>
                <w:sz w:val="22"/>
                <w:szCs w:val="22"/>
              </w:rPr>
              <w:t>を</w:t>
            </w:r>
            <w:r w:rsidR="008F1868" w:rsidRPr="00714901">
              <w:rPr>
                <w:rFonts w:ascii="ＭＳ 明朝" w:hAnsi="ＭＳ 明朝" w:cs="Segoe UI Symbol" w:hint="eastAsia"/>
                <w:sz w:val="22"/>
                <w:szCs w:val="22"/>
              </w:rPr>
              <w:t>担うべく、</w:t>
            </w:r>
            <w:r w:rsidRPr="00714901">
              <w:rPr>
                <w:rFonts w:ascii="ＭＳ 明朝" w:hAnsi="ＭＳ 明朝" w:cs="Segoe UI Symbol" w:hint="eastAsia"/>
                <w:sz w:val="22"/>
                <w:szCs w:val="22"/>
              </w:rPr>
              <w:t>相談支援専門員</w:t>
            </w:r>
            <w:r w:rsidR="008F1868" w:rsidRPr="00714901">
              <w:rPr>
                <w:rFonts w:ascii="ＭＳ 明朝" w:hAnsi="ＭＳ 明朝" w:cs="Segoe UI Symbol" w:hint="eastAsia"/>
                <w:sz w:val="22"/>
                <w:szCs w:val="22"/>
              </w:rPr>
              <w:t>や</w:t>
            </w:r>
            <w:r w:rsidRPr="00714901">
              <w:rPr>
                <w:rFonts w:ascii="ＭＳ 明朝" w:hAnsi="ＭＳ 明朝" w:cs="Segoe UI Symbol" w:hint="eastAsia"/>
                <w:sz w:val="22"/>
                <w:szCs w:val="22"/>
              </w:rPr>
              <w:t>臨床心理士</w:t>
            </w:r>
            <w:r w:rsidR="008F1868" w:rsidRPr="00714901">
              <w:rPr>
                <w:rFonts w:ascii="ＭＳ 明朝" w:hAnsi="ＭＳ 明朝" w:cs="Segoe UI Symbol" w:hint="eastAsia"/>
                <w:sz w:val="22"/>
                <w:szCs w:val="22"/>
              </w:rPr>
              <w:t>等専門職</w:t>
            </w:r>
            <w:r w:rsidRPr="00714901">
              <w:rPr>
                <w:rFonts w:ascii="ＭＳ 明朝" w:hAnsi="ＭＳ 明朝" w:cs="Segoe UI Symbol" w:hint="eastAsia"/>
                <w:sz w:val="22"/>
                <w:szCs w:val="22"/>
              </w:rPr>
              <w:t>を活用し充実に取り組んでいることは高く評価できます</w:t>
            </w:r>
            <w:r w:rsidRPr="00430DBC">
              <w:rPr>
                <w:rFonts w:ascii="ＭＳ 明朝" w:hAnsi="ＭＳ 明朝" w:cs="Segoe UI Symbol" w:hint="eastAsia"/>
                <w:sz w:val="22"/>
                <w:szCs w:val="22"/>
              </w:rPr>
              <w:t>。</w:t>
            </w:r>
            <w:r w:rsidR="000918E8">
              <w:rPr>
                <w:rFonts w:ascii="ＭＳ 明朝" w:hAnsi="ＭＳ 明朝" w:cs="Segoe UI Symbol" w:hint="eastAsia"/>
                <w:sz w:val="22"/>
                <w:szCs w:val="22"/>
              </w:rPr>
              <w:t>（概要P5～7）</w:t>
            </w:r>
          </w:p>
          <w:p w14:paraId="1AE7CAB5" w14:textId="59B90631" w:rsidR="00430DBC" w:rsidRDefault="00430DBC" w:rsidP="00430DBC">
            <w:pPr>
              <w:pStyle w:val="a9"/>
              <w:numPr>
                <w:ilvl w:val="0"/>
                <w:numId w:val="1"/>
              </w:numPr>
              <w:ind w:left="326" w:hanging="326"/>
              <w:contextualSpacing w:val="0"/>
              <w:rPr>
                <w:rFonts w:ascii="ＭＳ 明朝" w:hAnsi="ＭＳ 明朝"/>
                <w:sz w:val="22"/>
                <w:szCs w:val="22"/>
              </w:rPr>
            </w:pPr>
            <w:r w:rsidRPr="00430DBC">
              <w:rPr>
                <w:rFonts w:ascii="ＭＳ 明朝" w:hAnsi="ＭＳ 明朝" w:hint="eastAsia"/>
                <w:sz w:val="22"/>
                <w:szCs w:val="22"/>
              </w:rPr>
              <w:t>近隣の保育園との交流保育や、遠足やうんどうあそび発表会などの行事を実施することにより、利用児の社会経験拡大や、家族とともに個々の成長を確認する機会を提供した点は評価できます。（概要P2</w:t>
            </w:r>
            <w:r w:rsidR="000918E8">
              <w:rPr>
                <w:rFonts w:ascii="ＭＳ 明朝" w:hAnsi="ＭＳ 明朝" w:hint="eastAsia"/>
                <w:sz w:val="22"/>
                <w:szCs w:val="22"/>
              </w:rPr>
              <w:t>,7</w:t>
            </w:r>
            <w:r w:rsidRPr="00430DBC">
              <w:rPr>
                <w:rFonts w:ascii="ＭＳ 明朝" w:hAnsi="ＭＳ 明朝" w:hint="eastAsia"/>
                <w:sz w:val="22"/>
                <w:szCs w:val="22"/>
              </w:rPr>
              <w:t>）</w:t>
            </w:r>
          </w:p>
          <w:p w14:paraId="7E8E0EE7" w14:textId="757C95EA" w:rsidR="008F1868" w:rsidRPr="008F1868" w:rsidRDefault="008F1868" w:rsidP="00B8646E">
            <w:pPr>
              <w:pStyle w:val="a9"/>
              <w:numPr>
                <w:ilvl w:val="0"/>
                <w:numId w:val="1"/>
              </w:numPr>
              <w:ind w:left="220" w:hangingChars="100" w:hanging="220"/>
              <w:rPr>
                <w:rFonts w:ascii="ＭＳ 明朝" w:hAnsi="ＭＳ 明朝"/>
                <w:sz w:val="22"/>
                <w:szCs w:val="22"/>
              </w:rPr>
            </w:pPr>
            <w:r w:rsidRPr="008F1868">
              <w:rPr>
                <w:rFonts w:ascii="ＭＳ 明朝" w:hAnsi="ＭＳ 明朝" w:hint="eastAsia"/>
                <w:sz w:val="22"/>
                <w:szCs w:val="22"/>
              </w:rPr>
              <w:t>地域の拠点としての役割を担うため、オンライン開催等実施方法を工夫しつつ、地域住民や保護者を</w:t>
            </w:r>
            <w:r w:rsidR="000918E8">
              <w:rPr>
                <w:rFonts w:ascii="ＭＳ 明朝" w:hAnsi="ＭＳ 明朝" w:hint="eastAsia"/>
                <w:sz w:val="22"/>
                <w:szCs w:val="22"/>
              </w:rPr>
              <w:t xml:space="preserve">　</w:t>
            </w:r>
            <w:r w:rsidRPr="008F1868">
              <w:rPr>
                <w:rFonts w:ascii="ＭＳ 明朝" w:hAnsi="ＭＳ 明朝" w:hint="eastAsia"/>
                <w:sz w:val="22"/>
                <w:szCs w:val="22"/>
              </w:rPr>
              <w:t>対象とした地域生活支援公開講座や自閉症療育講座を実施している点は評価できます。</w:t>
            </w:r>
            <w:r w:rsidR="000918E8">
              <w:rPr>
                <w:rFonts w:ascii="ＭＳ 明朝" w:hAnsi="ＭＳ 明朝" w:hint="eastAsia"/>
                <w:sz w:val="22"/>
                <w:szCs w:val="22"/>
              </w:rPr>
              <w:t>（概要P5,6</w:t>
            </w:r>
            <w:r w:rsidR="000918E8">
              <w:rPr>
                <w:rFonts w:ascii="ＭＳ 明朝" w:hAnsi="ＭＳ 明朝"/>
                <w:sz w:val="22"/>
                <w:szCs w:val="22"/>
              </w:rPr>
              <w:t>）</w:t>
            </w:r>
          </w:p>
          <w:p w14:paraId="4B32B246" w14:textId="77777777" w:rsidR="008F1868" w:rsidRPr="00430DBC" w:rsidRDefault="008F1868" w:rsidP="00B8646E">
            <w:pPr>
              <w:pStyle w:val="a9"/>
              <w:ind w:left="326"/>
              <w:contextualSpacing w:val="0"/>
              <w:rPr>
                <w:rFonts w:ascii="ＭＳ 明朝" w:hAnsi="ＭＳ 明朝"/>
                <w:sz w:val="22"/>
                <w:szCs w:val="22"/>
              </w:rPr>
            </w:pPr>
          </w:p>
          <w:p w14:paraId="495839CD" w14:textId="77777777" w:rsidR="00430DBC" w:rsidRPr="00430DBC" w:rsidRDefault="00430DBC" w:rsidP="006A4CD3">
            <w:pPr>
              <w:spacing w:beforeLines="20" w:before="63" w:line="300" w:lineRule="exact"/>
              <w:rPr>
                <w:rFonts w:ascii="ＭＳ 明朝" w:hAnsi="ＭＳ 明朝"/>
                <w:sz w:val="22"/>
                <w:szCs w:val="22"/>
              </w:rPr>
            </w:pPr>
            <w:r w:rsidRPr="00430DBC">
              <w:rPr>
                <w:rFonts w:ascii="ＭＳ 明朝" w:hAnsi="ＭＳ 明朝" w:hint="eastAsia"/>
                <w:sz w:val="22"/>
                <w:szCs w:val="22"/>
              </w:rPr>
              <w:t>【第２松風園事業】</w:t>
            </w:r>
          </w:p>
          <w:p w14:paraId="58AE4237" w14:textId="77777777" w:rsidR="00430DBC" w:rsidRPr="00430DBC" w:rsidRDefault="00430DBC" w:rsidP="00430DBC">
            <w:pPr>
              <w:pStyle w:val="a9"/>
              <w:numPr>
                <w:ilvl w:val="0"/>
                <w:numId w:val="2"/>
              </w:numPr>
              <w:contextualSpacing w:val="0"/>
              <w:rPr>
                <w:rFonts w:ascii="ＭＳ 明朝" w:hAnsi="ＭＳ 明朝"/>
                <w:sz w:val="22"/>
                <w:szCs w:val="22"/>
              </w:rPr>
            </w:pPr>
            <w:r w:rsidRPr="00430DBC">
              <w:rPr>
                <w:rFonts w:ascii="ＭＳ 明朝" w:hAnsi="ＭＳ 明朝" w:hint="eastAsia"/>
                <w:sz w:val="22"/>
                <w:szCs w:val="22"/>
              </w:rPr>
              <w:t>事業計画書における基本方針に基づき、「利用者や家族が安心・安定できる有益な支援の提供」に向けて、個別支援検討会議の定期的な開催や、理学療法や作業療法による専門的見地より重度障がい者支援を実施するなど、一人ひとりに応じた支援に努めており、事業計画に沿った運営がなされています。</w:t>
            </w:r>
            <w:r w:rsidRPr="00430DBC">
              <w:rPr>
                <w:rFonts w:ascii="ＭＳ 明朝" w:hAnsi="ＭＳ 明朝" w:hint="eastAsia"/>
                <w:sz w:val="22"/>
                <w:szCs w:val="22"/>
              </w:rPr>
              <w:lastRenderedPageBreak/>
              <w:t>（計画P20→報告P63,64）</w:t>
            </w:r>
          </w:p>
          <w:p w14:paraId="1B4C7A20" w14:textId="77777777" w:rsidR="00430DBC" w:rsidRPr="00430DBC" w:rsidRDefault="00430DBC" w:rsidP="00430DBC">
            <w:pPr>
              <w:pStyle w:val="a9"/>
              <w:numPr>
                <w:ilvl w:val="0"/>
                <w:numId w:val="1"/>
              </w:numPr>
              <w:ind w:left="326" w:hanging="326"/>
              <w:contextualSpacing w:val="0"/>
              <w:rPr>
                <w:rFonts w:ascii="ＭＳ 明朝" w:hAnsi="ＭＳ 明朝"/>
                <w:sz w:val="22"/>
                <w:szCs w:val="22"/>
              </w:rPr>
            </w:pPr>
            <w:r w:rsidRPr="00430DBC">
              <w:rPr>
                <w:rFonts w:ascii="ＭＳ 明朝" w:hAnsi="ＭＳ 明朝" w:hint="eastAsia"/>
                <w:sz w:val="22"/>
                <w:szCs w:val="22"/>
              </w:rPr>
              <w:t>理学療法士及び作業療法士による身体機能の評価と機能訓練を実施し、利用者個々にあわせたストレッチやマッサージの指導のほか、食事姿勢、摂食嚥下についての専門的な助言や、自助具の工夫といった助言を実施している点は評価できます。（概要P11）</w:t>
            </w:r>
          </w:p>
          <w:p w14:paraId="5FF5D25F" w14:textId="77777777" w:rsidR="00430DBC" w:rsidRPr="00430DBC" w:rsidRDefault="00430DBC" w:rsidP="006A4CD3">
            <w:pPr>
              <w:spacing w:beforeLines="20" w:before="63" w:line="300" w:lineRule="exact"/>
              <w:ind w:left="220" w:hangingChars="100" w:hanging="220"/>
              <w:rPr>
                <w:rFonts w:ascii="ＭＳ 明朝" w:hAnsi="ＭＳ 明朝"/>
                <w:sz w:val="22"/>
                <w:szCs w:val="22"/>
              </w:rPr>
            </w:pPr>
          </w:p>
          <w:p w14:paraId="749481EA" w14:textId="77777777" w:rsidR="00430DBC" w:rsidRPr="00430DBC" w:rsidRDefault="00430DBC" w:rsidP="006A4CD3">
            <w:pPr>
              <w:spacing w:beforeLines="20" w:before="63" w:line="300" w:lineRule="exact"/>
              <w:ind w:left="220" w:hangingChars="100" w:hanging="220"/>
              <w:rPr>
                <w:rFonts w:ascii="ＭＳ 明朝" w:hAnsi="ＭＳ 明朝"/>
                <w:sz w:val="22"/>
                <w:szCs w:val="22"/>
              </w:rPr>
            </w:pPr>
            <w:r w:rsidRPr="00430DBC">
              <w:rPr>
                <w:rFonts w:ascii="ＭＳ 明朝" w:hAnsi="ＭＳ 明朝" w:hint="eastAsia"/>
                <w:sz w:val="22"/>
                <w:szCs w:val="22"/>
              </w:rPr>
              <w:t>【共通】</w:t>
            </w:r>
          </w:p>
          <w:p w14:paraId="0048F46F" w14:textId="77777777" w:rsidR="00430DBC" w:rsidRPr="00430DBC" w:rsidRDefault="00430DBC" w:rsidP="00430DBC">
            <w:pPr>
              <w:pStyle w:val="a9"/>
              <w:numPr>
                <w:ilvl w:val="0"/>
                <w:numId w:val="1"/>
              </w:numPr>
              <w:ind w:left="326" w:hanging="326"/>
              <w:contextualSpacing w:val="0"/>
              <w:rPr>
                <w:rFonts w:ascii="ＭＳ 明朝" w:hAnsi="ＭＳ 明朝"/>
                <w:sz w:val="22"/>
                <w:szCs w:val="22"/>
              </w:rPr>
            </w:pPr>
            <w:r w:rsidRPr="00430DBC">
              <w:rPr>
                <w:rFonts w:ascii="ＭＳ 明朝" w:hAnsi="ＭＳ 明朝" w:hint="eastAsia"/>
                <w:sz w:val="22"/>
                <w:szCs w:val="22"/>
              </w:rPr>
              <w:t>地域ボランティア受け入れや地域交流を通じて地域とつながる機会を提供していることは、評価できます。（概要P13）</w:t>
            </w:r>
          </w:p>
          <w:p w14:paraId="09D5F4B5" w14:textId="77777777" w:rsidR="00430DBC" w:rsidRPr="00430DBC" w:rsidRDefault="00430DBC" w:rsidP="00430DBC">
            <w:pPr>
              <w:pStyle w:val="a9"/>
              <w:numPr>
                <w:ilvl w:val="0"/>
                <w:numId w:val="1"/>
              </w:numPr>
              <w:ind w:left="326" w:hanging="326"/>
              <w:contextualSpacing w:val="0"/>
              <w:rPr>
                <w:rFonts w:ascii="ＭＳ 明朝" w:hAnsi="ＭＳ 明朝"/>
                <w:sz w:val="22"/>
                <w:szCs w:val="22"/>
              </w:rPr>
            </w:pPr>
            <w:r w:rsidRPr="00430DBC">
              <w:rPr>
                <w:rFonts w:ascii="ＭＳ 明朝" w:hAnsi="ＭＳ 明朝" w:hint="eastAsia"/>
                <w:sz w:val="22"/>
                <w:szCs w:val="22"/>
              </w:rPr>
              <w:t>令和７年度も、松風園まつりを開催しました。開催に際し、多くの福祉関係団体、民間事業所、学校、消防団等の協力を得ることにより、地域交流の場として役割を果たしたことは評価できます。（概要P13,14）</w:t>
            </w:r>
          </w:p>
          <w:p w14:paraId="701987F0" w14:textId="77777777" w:rsidR="00430DBC" w:rsidRPr="00430DBC" w:rsidRDefault="00430DBC" w:rsidP="00430DBC">
            <w:pPr>
              <w:pStyle w:val="a9"/>
              <w:numPr>
                <w:ilvl w:val="0"/>
                <w:numId w:val="1"/>
              </w:numPr>
              <w:ind w:left="326" w:hanging="326"/>
              <w:contextualSpacing w:val="0"/>
              <w:rPr>
                <w:rFonts w:ascii="ＭＳ 明朝" w:hAnsi="ＭＳ 明朝"/>
                <w:sz w:val="22"/>
                <w:szCs w:val="22"/>
              </w:rPr>
            </w:pPr>
            <w:r w:rsidRPr="00430DBC">
              <w:rPr>
                <w:rFonts w:ascii="ＭＳ 明朝" w:hAnsi="ＭＳ 明朝" w:hint="eastAsia"/>
                <w:sz w:val="22"/>
                <w:szCs w:val="22"/>
              </w:rPr>
              <w:t>大和市地域防災計画において福祉避難所に指定されていることから、令和７年度に市とともに福祉避難所に係る運営マニュアルの策定や設置、運営などを検討し、「松風園福祉避難所運営マニュアル」を策定しました。（概要P14）</w:t>
            </w:r>
          </w:p>
          <w:p w14:paraId="1E80F5A5" w14:textId="77777777" w:rsidR="00430DBC" w:rsidRPr="00430DBC" w:rsidRDefault="00430DBC" w:rsidP="006A4CD3">
            <w:pPr>
              <w:rPr>
                <w:rFonts w:ascii="ＭＳ 明朝" w:hAnsi="ＭＳ 明朝"/>
                <w:sz w:val="22"/>
                <w:szCs w:val="22"/>
              </w:rPr>
            </w:pPr>
          </w:p>
          <w:p w14:paraId="545C820C" w14:textId="77777777" w:rsidR="00430DBC" w:rsidRPr="00430DBC" w:rsidRDefault="00430DBC" w:rsidP="006A4CD3">
            <w:pPr>
              <w:spacing w:beforeLines="20" w:before="63" w:line="300" w:lineRule="exact"/>
              <w:ind w:left="220" w:hangingChars="100" w:hanging="220"/>
              <w:rPr>
                <w:rFonts w:ascii="ＭＳ 明朝" w:hAnsi="ＭＳ 明朝"/>
                <w:sz w:val="22"/>
                <w:szCs w:val="22"/>
              </w:rPr>
            </w:pPr>
            <w:r w:rsidRPr="00430DBC">
              <w:rPr>
                <w:rFonts w:ascii="ＭＳ 明朝" w:hAnsi="ＭＳ 明朝"/>
                <w:sz w:val="22"/>
                <w:szCs w:val="22"/>
              </w:rPr>
              <w:t>【独自事業】</w:t>
            </w:r>
          </w:p>
          <w:p w14:paraId="7BF5EEA8" w14:textId="77777777" w:rsidR="00430DBC" w:rsidRPr="00430DBC" w:rsidRDefault="00430DBC" w:rsidP="006A4CD3">
            <w:pPr>
              <w:ind w:left="330" w:hangingChars="150" w:hanging="330"/>
              <w:rPr>
                <w:rFonts w:ascii="ＭＳ 明朝" w:hAnsi="ＭＳ 明朝"/>
                <w:sz w:val="22"/>
                <w:szCs w:val="22"/>
              </w:rPr>
            </w:pPr>
            <w:r w:rsidRPr="00430DBC">
              <w:rPr>
                <w:rFonts w:ascii="ＭＳ 明朝" w:hAnsi="ＭＳ 明朝" w:hint="eastAsia"/>
                <w:sz w:val="22"/>
                <w:szCs w:val="22"/>
              </w:rPr>
              <w:t>・ 保育所等訪問支援事業を実施し、地域の障がい児等の集団生活の場における安定した利用を促進するための支援を行っている点は評価できます。</w:t>
            </w:r>
          </w:p>
          <w:p w14:paraId="24D19D3E" w14:textId="77777777" w:rsidR="00430DBC" w:rsidRPr="00430DBC" w:rsidRDefault="00430DBC" w:rsidP="00430DBC">
            <w:pPr>
              <w:pStyle w:val="a9"/>
              <w:numPr>
                <w:ilvl w:val="0"/>
                <w:numId w:val="1"/>
              </w:numPr>
              <w:ind w:left="330" w:hangingChars="150" w:hanging="330"/>
              <w:contextualSpacing w:val="0"/>
              <w:rPr>
                <w:rFonts w:ascii="ＭＳ 明朝" w:hAnsi="ＭＳ 明朝"/>
                <w:sz w:val="22"/>
                <w:szCs w:val="22"/>
              </w:rPr>
            </w:pPr>
            <w:r w:rsidRPr="00430DBC">
              <w:rPr>
                <w:rFonts w:ascii="ＭＳ 明朝" w:hAnsi="ＭＳ 明朝" w:hint="eastAsia"/>
                <w:sz w:val="22"/>
                <w:szCs w:val="22"/>
              </w:rPr>
              <w:t>第１松風園及び第２松風園を有効に活用するため、両事業の空きスペースを活用し、日中一時支援事業を実施しています。第１松風園においては、保護者の就労支援やきょうだい児との時間確保などのニーズに応じて実施できています。第２松風園においては、家族のレスパイト、利用者の余暇時間の充実や社会活動支援となっています。第１松風園、第２松風園の特性を活かし、利用者のみならず家族の支援につながっている点は評価できます。</w:t>
            </w:r>
          </w:p>
          <w:p w14:paraId="188A10E4" w14:textId="77777777" w:rsidR="00430DBC" w:rsidRPr="00430DBC" w:rsidRDefault="00430DBC" w:rsidP="00430DBC">
            <w:pPr>
              <w:pStyle w:val="a9"/>
              <w:numPr>
                <w:ilvl w:val="0"/>
                <w:numId w:val="1"/>
              </w:numPr>
              <w:ind w:left="330" w:hangingChars="150" w:hanging="330"/>
              <w:contextualSpacing w:val="0"/>
              <w:rPr>
                <w:rFonts w:ascii="ＭＳ 明朝" w:hAnsi="ＭＳ 明朝"/>
                <w:sz w:val="22"/>
                <w:szCs w:val="22"/>
              </w:rPr>
            </w:pPr>
            <w:r w:rsidRPr="00430DBC">
              <w:rPr>
                <w:rFonts w:ascii="ＭＳ 明朝" w:hAnsi="ＭＳ 明朝" w:hint="eastAsia"/>
                <w:sz w:val="22"/>
                <w:szCs w:val="22"/>
              </w:rPr>
              <w:t>第１松風園の待機児童や他の幼稚園・保育園に通園している児童を対象として、児童発達支援事業を実施している点は評価できます。</w:t>
            </w:r>
          </w:p>
          <w:p w14:paraId="03B6CB9B" w14:textId="77777777" w:rsidR="00430DBC" w:rsidRPr="00430DBC" w:rsidRDefault="00430DBC" w:rsidP="006A4CD3">
            <w:pPr>
              <w:rPr>
                <w:rFonts w:ascii="ＭＳ 明朝" w:hAnsi="ＭＳ 明朝"/>
                <w:sz w:val="22"/>
                <w:szCs w:val="22"/>
              </w:rPr>
            </w:pPr>
          </w:p>
        </w:tc>
      </w:tr>
      <w:tr w:rsidR="00430DBC" w:rsidRPr="00430DBC" w14:paraId="7CC41267" w14:textId="77777777" w:rsidTr="006A4CD3">
        <w:tblPrEx>
          <w:tblCellMar>
            <w:left w:w="99" w:type="dxa"/>
            <w:right w:w="99" w:type="dxa"/>
          </w:tblCellMar>
          <w:tblLook w:val="0000" w:firstRow="0" w:lastRow="0" w:firstColumn="0" w:lastColumn="0" w:noHBand="0" w:noVBand="0"/>
        </w:tblPrEx>
        <w:trPr>
          <w:trHeight w:val="346"/>
        </w:trPr>
        <w:tc>
          <w:tcPr>
            <w:tcW w:w="10447" w:type="dxa"/>
            <w:gridSpan w:val="3"/>
            <w:tcBorders>
              <w:bottom w:val="single" w:sz="4" w:space="0" w:color="auto"/>
            </w:tcBorders>
            <w:shd w:val="clear" w:color="auto" w:fill="C0C0C0"/>
            <w:vAlign w:val="center"/>
          </w:tcPr>
          <w:p w14:paraId="1EB0B95E" w14:textId="77777777" w:rsidR="00430DBC" w:rsidRPr="00430DBC" w:rsidRDefault="00430DBC" w:rsidP="006A4CD3">
            <w:pPr>
              <w:spacing w:line="300" w:lineRule="exact"/>
              <w:rPr>
                <w:rFonts w:ascii="ＭＳ 明朝" w:hAnsi="ＭＳ 明朝"/>
                <w:sz w:val="22"/>
                <w:szCs w:val="22"/>
              </w:rPr>
            </w:pPr>
            <w:r w:rsidRPr="00430DBC">
              <w:rPr>
                <w:rFonts w:ascii="ＭＳ 明朝" w:hAnsi="ＭＳ 明朝" w:hint="eastAsia"/>
                <w:sz w:val="22"/>
                <w:szCs w:val="22"/>
              </w:rPr>
              <w:lastRenderedPageBreak/>
              <w:t>評価の視点３：施設の適切な維持及び管理が図られたか</w:t>
            </w:r>
          </w:p>
        </w:tc>
      </w:tr>
      <w:tr w:rsidR="00430DBC" w:rsidRPr="00430DBC" w14:paraId="12AAE03C" w14:textId="77777777" w:rsidTr="006A4CD3">
        <w:tblPrEx>
          <w:tblCellMar>
            <w:left w:w="99" w:type="dxa"/>
            <w:right w:w="99" w:type="dxa"/>
          </w:tblCellMar>
          <w:tblLook w:val="0000" w:firstRow="0" w:lastRow="0" w:firstColumn="0" w:lastColumn="0" w:noHBand="0" w:noVBand="0"/>
        </w:tblPrEx>
        <w:trPr>
          <w:trHeight w:val="390"/>
        </w:trPr>
        <w:tc>
          <w:tcPr>
            <w:tcW w:w="10447" w:type="dxa"/>
            <w:gridSpan w:val="3"/>
            <w:tcBorders>
              <w:top w:val="single" w:sz="4" w:space="0" w:color="auto"/>
            </w:tcBorders>
          </w:tcPr>
          <w:p w14:paraId="0902EFA9" w14:textId="77777777" w:rsidR="00430DBC" w:rsidRPr="00430DBC" w:rsidRDefault="00430DBC" w:rsidP="006A4CD3">
            <w:pPr>
              <w:spacing w:beforeLines="20" w:before="63" w:line="300" w:lineRule="exact"/>
              <w:ind w:left="220" w:hangingChars="100" w:hanging="220"/>
              <w:rPr>
                <w:rFonts w:ascii="ＭＳ 明朝" w:hAnsi="ＭＳ 明朝"/>
                <w:sz w:val="22"/>
                <w:szCs w:val="22"/>
              </w:rPr>
            </w:pPr>
            <w:r w:rsidRPr="00430DBC">
              <w:rPr>
                <w:rFonts w:ascii="ＭＳ 明朝" w:hAnsi="ＭＳ 明朝" w:hint="eastAsia"/>
                <w:sz w:val="22"/>
                <w:szCs w:val="22"/>
              </w:rPr>
              <w:t>【施設の維持及び管理】</w:t>
            </w:r>
          </w:p>
          <w:p w14:paraId="50B0CBC8" w14:textId="77777777" w:rsidR="00430DBC" w:rsidRPr="00430DBC" w:rsidRDefault="00430DBC" w:rsidP="00430DBC">
            <w:pPr>
              <w:pStyle w:val="a9"/>
              <w:numPr>
                <w:ilvl w:val="0"/>
                <w:numId w:val="1"/>
              </w:numPr>
              <w:ind w:left="326" w:hanging="326"/>
              <w:contextualSpacing w:val="0"/>
              <w:rPr>
                <w:rFonts w:ascii="ＭＳ 明朝" w:hAnsi="ＭＳ 明朝"/>
                <w:sz w:val="22"/>
                <w:szCs w:val="22"/>
              </w:rPr>
            </w:pPr>
            <w:r w:rsidRPr="00430DBC">
              <w:rPr>
                <w:rFonts w:ascii="ＭＳ 明朝" w:hAnsi="ＭＳ 明朝" w:hint="eastAsia"/>
                <w:sz w:val="22"/>
                <w:szCs w:val="22"/>
              </w:rPr>
              <w:t>『公共建築物「管理マニュアル」』に基づく定期点検を実施しており、適切な施設の維持管理が行われています。</w:t>
            </w:r>
          </w:p>
          <w:p w14:paraId="2986AA00" w14:textId="77777777" w:rsidR="00430DBC" w:rsidRPr="00430DBC" w:rsidRDefault="00430DBC" w:rsidP="00430DBC">
            <w:pPr>
              <w:pStyle w:val="a9"/>
              <w:numPr>
                <w:ilvl w:val="0"/>
                <w:numId w:val="1"/>
              </w:numPr>
              <w:ind w:left="185" w:hanging="185"/>
              <w:contextualSpacing w:val="0"/>
              <w:rPr>
                <w:rFonts w:ascii="ＭＳ 明朝" w:hAnsi="ＭＳ 明朝"/>
                <w:sz w:val="22"/>
                <w:szCs w:val="22"/>
              </w:rPr>
            </w:pPr>
            <w:r w:rsidRPr="00430DBC">
              <w:rPr>
                <w:rFonts w:ascii="ＭＳ 明朝" w:hAnsi="ＭＳ 明朝" w:hint="eastAsia"/>
                <w:sz w:val="22"/>
                <w:szCs w:val="22"/>
              </w:rPr>
              <w:t>「大和市環境マネジメントシステム」に基づき、環境に配慮した施設運営が行われています。</w:t>
            </w:r>
          </w:p>
          <w:p w14:paraId="2E347C85" w14:textId="77777777" w:rsidR="00430DBC" w:rsidRPr="00430DBC" w:rsidRDefault="00430DBC" w:rsidP="006A4CD3">
            <w:pPr>
              <w:spacing w:beforeLines="20" w:before="63" w:line="300" w:lineRule="exact"/>
              <w:ind w:left="220" w:hangingChars="100" w:hanging="220"/>
              <w:rPr>
                <w:rFonts w:ascii="ＭＳ 明朝" w:hAnsi="ＭＳ 明朝"/>
                <w:sz w:val="22"/>
                <w:szCs w:val="22"/>
              </w:rPr>
            </w:pPr>
          </w:p>
          <w:p w14:paraId="2E99CED6" w14:textId="77777777" w:rsidR="00430DBC" w:rsidRPr="00430DBC" w:rsidRDefault="00430DBC" w:rsidP="006A4CD3">
            <w:pPr>
              <w:spacing w:beforeLines="20" w:before="63" w:line="300" w:lineRule="exact"/>
              <w:ind w:left="220" w:hangingChars="100" w:hanging="220"/>
              <w:rPr>
                <w:rFonts w:ascii="ＭＳ 明朝" w:hAnsi="ＭＳ 明朝"/>
                <w:sz w:val="22"/>
                <w:szCs w:val="22"/>
              </w:rPr>
            </w:pPr>
            <w:r w:rsidRPr="00430DBC">
              <w:rPr>
                <w:rFonts w:ascii="ＭＳ 明朝" w:hAnsi="ＭＳ 明朝" w:hint="eastAsia"/>
                <w:sz w:val="22"/>
                <w:szCs w:val="22"/>
              </w:rPr>
              <w:t>【防災の取り組み】</w:t>
            </w:r>
          </w:p>
          <w:p w14:paraId="5DA0BD62" w14:textId="77777777" w:rsidR="00430DBC" w:rsidRPr="00430DBC" w:rsidRDefault="00430DBC" w:rsidP="00430DBC">
            <w:pPr>
              <w:pStyle w:val="a9"/>
              <w:numPr>
                <w:ilvl w:val="0"/>
                <w:numId w:val="1"/>
              </w:numPr>
              <w:ind w:left="185" w:hanging="185"/>
              <w:contextualSpacing w:val="0"/>
              <w:rPr>
                <w:rFonts w:ascii="ＭＳ 明朝" w:hAnsi="ＭＳ 明朝"/>
                <w:sz w:val="22"/>
                <w:szCs w:val="22"/>
              </w:rPr>
            </w:pPr>
            <w:r w:rsidRPr="00430DBC">
              <w:rPr>
                <w:rFonts w:ascii="ＭＳ 明朝" w:hAnsi="ＭＳ 明朝" w:hint="eastAsia"/>
                <w:sz w:val="22"/>
                <w:szCs w:val="22"/>
              </w:rPr>
              <w:t>自衛消防訓練（火災や地震を想定）を定期的に実施しています。</w:t>
            </w:r>
          </w:p>
          <w:p w14:paraId="7A8E4A0A" w14:textId="77777777" w:rsidR="00430DBC" w:rsidRPr="00430DBC" w:rsidRDefault="00430DBC" w:rsidP="00430DBC">
            <w:pPr>
              <w:pStyle w:val="a9"/>
              <w:numPr>
                <w:ilvl w:val="0"/>
                <w:numId w:val="1"/>
              </w:numPr>
              <w:ind w:left="330" w:hangingChars="150" w:hanging="330"/>
              <w:contextualSpacing w:val="0"/>
              <w:rPr>
                <w:rFonts w:ascii="ＭＳ 明朝" w:hAnsi="ＭＳ 明朝"/>
                <w:sz w:val="22"/>
                <w:szCs w:val="22"/>
              </w:rPr>
            </w:pPr>
            <w:r w:rsidRPr="00430DBC">
              <w:rPr>
                <w:rFonts w:ascii="ＭＳ 明朝" w:hAnsi="ＭＳ 明朝" w:hint="eastAsia"/>
                <w:sz w:val="22"/>
                <w:szCs w:val="22"/>
              </w:rPr>
              <w:t>利用児者と職員分１９０名、３日分の防災食及び防災用品を備えています。</w:t>
            </w:r>
          </w:p>
          <w:p w14:paraId="3FBB61FC" w14:textId="77777777" w:rsidR="00430DBC" w:rsidRPr="00430DBC" w:rsidRDefault="00430DBC" w:rsidP="006A4CD3">
            <w:pPr>
              <w:rPr>
                <w:rFonts w:ascii="ＭＳ 明朝" w:hAnsi="ＭＳ 明朝"/>
                <w:sz w:val="22"/>
                <w:szCs w:val="22"/>
              </w:rPr>
            </w:pPr>
          </w:p>
        </w:tc>
      </w:tr>
      <w:tr w:rsidR="00430DBC" w:rsidRPr="00430DBC" w14:paraId="19865F14" w14:textId="77777777" w:rsidTr="006A4CD3">
        <w:tblPrEx>
          <w:tblCellMar>
            <w:left w:w="99" w:type="dxa"/>
            <w:right w:w="99" w:type="dxa"/>
          </w:tblCellMar>
          <w:tblLook w:val="0000" w:firstRow="0" w:lastRow="0" w:firstColumn="0" w:lastColumn="0" w:noHBand="0" w:noVBand="0"/>
        </w:tblPrEx>
        <w:trPr>
          <w:trHeight w:val="346"/>
        </w:trPr>
        <w:tc>
          <w:tcPr>
            <w:tcW w:w="10447" w:type="dxa"/>
            <w:gridSpan w:val="3"/>
            <w:tcBorders>
              <w:bottom w:val="dashed" w:sz="4" w:space="0" w:color="auto"/>
            </w:tcBorders>
            <w:shd w:val="clear" w:color="auto" w:fill="C0C0C0"/>
            <w:vAlign w:val="center"/>
          </w:tcPr>
          <w:p w14:paraId="40690F8D" w14:textId="77777777" w:rsidR="00430DBC" w:rsidRPr="00430DBC" w:rsidRDefault="00430DBC" w:rsidP="006A4CD3">
            <w:pPr>
              <w:spacing w:line="300" w:lineRule="exact"/>
              <w:rPr>
                <w:rFonts w:ascii="ＭＳ 明朝" w:hAnsi="ＭＳ 明朝"/>
                <w:sz w:val="22"/>
                <w:szCs w:val="22"/>
              </w:rPr>
            </w:pPr>
            <w:r w:rsidRPr="00430DBC">
              <w:rPr>
                <w:rFonts w:ascii="ＭＳ 明朝" w:hAnsi="ＭＳ 明朝" w:hint="eastAsia"/>
                <w:sz w:val="22"/>
                <w:szCs w:val="22"/>
              </w:rPr>
              <w:t>評価の視点４：施設の管理を安定して行う人員、資産その他の経営の規模及び能力を有しているか</w:t>
            </w:r>
          </w:p>
        </w:tc>
      </w:tr>
      <w:tr w:rsidR="00430DBC" w:rsidRPr="00430DBC" w14:paraId="297AA8EB" w14:textId="77777777" w:rsidTr="006A4CD3">
        <w:tblPrEx>
          <w:tblCellMar>
            <w:left w:w="99" w:type="dxa"/>
            <w:right w:w="99" w:type="dxa"/>
          </w:tblCellMar>
          <w:tblLook w:val="0000" w:firstRow="0" w:lastRow="0" w:firstColumn="0" w:lastColumn="0" w:noHBand="0" w:noVBand="0"/>
        </w:tblPrEx>
        <w:trPr>
          <w:trHeight w:val="70"/>
        </w:trPr>
        <w:tc>
          <w:tcPr>
            <w:tcW w:w="10447" w:type="dxa"/>
            <w:gridSpan w:val="3"/>
            <w:tcBorders>
              <w:top w:val="dashed" w:sz="4" w:space="0" w:color="auto"/>
              <w:bottom w:val="single" w:sz="4" w:space="0" w:color="auto"/>
            </w:tcBorders>
          </w:tcPr>
          <w:p w14:paraId="52FA4759" w14:textId="77777777" w:rsidR="00430DBC" w:rsidRPr="00430DBC" w:rsidRDefault="00430DBC" w:rsidP="00430DBC">
            <w:pPr>
              <w:pStyle w:val="a9"/>
              <w:numPr>
                <w:ilvl w:val="0"/>
                <w:numId w:val="1"/>
              </w:numPr>
              <w:ind w:left="326" w:hanging="326"/>
              <w:contextualSpacing w:val="0"/>
              <w:rPr>
                <w:rFonts w:ascii="ＭＳ 明朝" w:hAnsi="ＭＳ 明朝"/>
                <w:sz w:val="22"/>
                <w:szCs w:val="22"/>
              </w:rPr>
            </w:pPr>
            <w:r w:rsidRPr="00430DBC">
              <w:rPr>
                <w:rFonts w:ascii="ＭＳ 明朝" w:hAnsi="ＭＳ 明朝" w:hint="eastAsia"/>
                <w:sz w:val="22"/>
                <w:szCs w:val="22"/>
              </w:rPr>
              <w:t>関係団体の主催する研修会や外部研修に職員を派遣する等職員の資質向上に努めています。また、研修内容は職員会議で報告し、情報の共有化を図っています。</w:t>
            </w:r>
          </w:p>
          <w:p w14:paraId="66900D4D" w14:textId="77777777" w:rsidR="00430DBC" w:rsidRPr="00430DBC" w:rsidRDefault="00430DBC" w:rsidP="00430DBC">
            <w:pPr>
              <w:pStyle w:val="a9"/>
              <w:numPr>
                <w:ilvl w:val="0"/>
                <w:numId w:val="1"/>
              </w:numPr>
              <w:ind w:left="326" w:hanging="326"/>
              <w:contextualSpacing w:val="0"/>
              <w:rPr>
                <w:rFonts w:ascii="ＭＳ 明朝" w:hAnsi="ＭＳ 明朝"/>
                <w:sz w:val="22"/>
                <w:szCs w:val="22"/>
              </w:rPr>
            </w:pPr>
            <w:r w:rsidRPr="00430DBC">
              <w:rPr>
                <w:rFonts w:ascii="ＭＳ 明朝" w:hAnsi="ＭＳ 明朝" w:hint="eastAsia"/>
                <w:sz w:val="22"/>
                <w:szCs w:val="22"/>
              </w:rPr>
              <w:t>国の配置基準を上回る人員を配置しており、施設の安定管理に資すると判断しています。</w:t>
            </w:r>
          </w:p>
          <w:p w14:paraId="3F5B395C" w14:textId="77777777" w:rsidR="00430DBC" w:rsidRPr="00430DBC" w:rsidRDefault="00430DBC" w:rsidP="00430DBC">
            <w:pPr>
              <w:pStyle w:val="a9"/>
              <w:numPr>
                <w:ilvl w:val="0"/>
                <w:numId w:val="1"/>
              </w:numPr>
              <w:ind w:left="326" w:hanging="326"/>
              <w:contextualSpacing w:val="0"/>
              <w:rPr>
                <w:rFonts w:ascii="ＭＳ 明朝" w:hAnsi="ＭＳ 明朝"/>
                <w:sz w:val="22"/>
                <w:szCs w:val="22"/>
              </w:rPr>
            </w:pPr>
            <w:r w:rsidRPr="00430DBC">
              <w:rPr>
                <w:rFonts w:ascii="ＭＳ 明朝" w:hAnsi="ＭＳ 明朝" w:hint="eastAsia"/>
                <w:sz w:val="22"/>
                <w:szCs w:val="22"/>
              </w:rPr>
              <w:t>事故報告やヒヤリハット等は全て法人の各委員会に報告と共有がされ、振り返りや対策の共有を行っております。内容により外部機関へ報告がされており、適切な事業運営が行われております。</w:t>
            </w:r>
          </w:p>
          <w:p w14:paraId="29B457F6" w14:textId="1FF587CD" w:rsidR="00430DBC" w:rsidRPr="00430DBC" w:rsidRDefault="00430DBC" w:rsidP="00430DBC">
            <w:pPr>
              <w:pStyle w:val="a9"/>
              <w:numPr>
                <w:ilvl w:val="0"/>
                <w:numId w:val="1"/>
              </w:numPr>
              <w:ind w:left="326" w:hanging="326"/>
              <w:contextualSpacing w:val="0"/>
              <w:rPr>
                <w:rFonts w:ascii="ＭＳ 明朝" w:hAnsi="ＭＳ 明朝"/>
                <w:sz w:val="22"/>
                <w:szCs w:val="22"/>
              </w:rPr>
            </w:pPr>
            <w:r w:rsidRPr="00430DBC">
              <w:rPr>
                <w:rFonts w:ascii="ＭＳ 明朝" w:hAnsi="ＭＳ 明朝" w:hint="eastAsia"/>
                <w:sz w:val="22"/>
                <w:szCs w:val="22"/>
              </w:rPr>
              <w:t>令和７年度と比較して資金収支差額は減少しているものの、受託収入である指定管理料の増額や各種加算の取り入れなどによる給付費収入</w:t>
            </w:r>
            <w:r w:rsidR="00DC6070">
              <w:rPr>
                <w:rFonts w:ascii="ＭＳ 明朝" w:hAnsi="ＭＳ 明朝" w:hint="eastAsia"/>
                <w:sz w:val="22"/>
                <w:szCs w:val="22"/>
              </w:rPr>
              <w:t>が</w:t>
            </w:r>
            <w:r w:rsidRPr="00430DBC">
              <w:rPr>
                <w:rFonts w:ascii="ＭＳ 明朝" w:hAnsi="ＭＳ 明朝" w:hint="eastAsia"/>
                <w:sz w:val="22"/>
                <w:szCs w:val="22"/>
              </w:rPr>
              <w:t>増加しているため、安定した経営状況と判断しています。</w:t>
            </w:r>
          </w:p>
          <w:p w14:paraId="069F5488" w14:textId="77777777" w:rsidR="00430DBC" w:rsidRPr="00430DBC" w:rsidRDefault="00430DBC" w:rsidP="006A4CD3">
            <w:pPr>
              <w:pStyle w:val="a9"/>
              <w:ind w:left="326"/>
              <w:rPr>
                <w:rFonts w:ascii="ＭＳ 明朝" w:hAnsi="ＭＳ 明朝"/>
                <w:sz w:val="22"/>
                <w:szCs w:val="22"/>
              </w:rPr>
            </w:pPr>
          </w:p>
        </w:tc>
      </w:tr>
    </w:tbl>
    <w:p w14:paraId="75403027" w14:textId="77777777" w:rsidR="00430DBC" w:rsidRPr="00430DBC" w:rsidRDefault="00430DBC">
      <w:pPr>
        <w:rPr>
          <w:rFonts w:ascii="ＭＳ 明朝" w:hAnsi="ＭＳ 明朝"/>
        </w:rPr>
      </w:pPr>
    </w:p>
    <w:sectPr w:rsidR="00430DBC" w:rsidRPr="00430DBC" w:rsidSect="00430DBC">
      <w:headerReference w:type="default" r:id="rId7"/>
      <w:footerReference w:type="even" r:id="rId8"/>
      <w:pgSz w:w="11906" w:h="16838" w:code="9"/>
      <w:pgMar w:top="851" w:right="709" w:bottom="794" w:left="851" w:header="142" w:footer="992" w:gutter="0"/>
      <w:cols w:space="425"/>
      <w:docGrid w:type="lines" w:linePitch="31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162871" w14:textId="77777777" w:rsidR="00F44D46" w:rsidRDefault="00F44D46">
      <w:r>
        <w:separator/>
      </w:r>
    </w:p>
  </w:endnote>
  <w:endnote w:type="continuationSeparator" w:id="0">
    <w:p w14:paraId="62F4489E" w14:textId="77777777" w:rsidR="00F44D46" w:rsidRDefault="00F44D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47037C" w14:textId="77777777" w:rsidR="00430DBC" w:rsidRDefault="00430DBC" w:rsidP="0001127D">
    <w:pPr>
      <w:pStyle w:val="aa"/>
      <w:framePr w:wrap="around" w:vAnchor="text" w:hAnchor="margin" w:xAlign="center" w:y="1"/>
      <w:rPr>
        <w:rStyle w:val="ac"/>
      </w:rPr>
    </w:pPr>
    <w:r>
      <w:rPr>
        <w:rStyle w:val="ac"/>
      </w:rPr>
      <w:fldChar w:fldCharType="begin"/>
    </w:r>
    <w:r>
      <w:rPr>
        <w:rStyle w:val="ac"/>
      </w:rPr>
      <w:instrText xml:space="preserve">PAGE  </w:instrText>
    </w:r>
    <w:r>
      <w:rPr>
        <w:rStyle w:val="ac"/>
      </w:rPr>
      <w:fldChar w:fldCharType="end"/>
    </w:r>
  </w:p>
  <w:p w14:paraId="575DB34B" w14:textId="77777777" w:rsidR="00430DBC" w:rsidRDefault="00430DBC">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C32280" w14:textId="77777777" w:rsidR="00F44D46" w:rsidRDefault="00F44D46">
      <w:r>
        <w:separator/>
      </w:r>
    </w:p>
  </w:footnote>
  <w:footnote w:type="continuationSeparator" w:id="0">
    <w:p w14:paraId="45176DFB" w14:textId="77777777" w:rsidR="00F44D46" w:rsidRDefault="00F44D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396436" w14:textId="77777777" w:rsidR="00430DBC" w:rsidRDefault="00430DBC" w:rsidP="00C15E4F">
    <w:pPr>
      <w:pStyle w:val="ad"/>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12C6E"/>
    <w:multiLevelType w:val="hybridMultilevel"/>
    <w:tmpl w:val="30EC4318"/>
    <w:lvl w:ilvl="0" w:tplc="45C8A066">
      <w:numFmt w:val="bullet"/>
      <w:suff w:val="space"/>
      <w:lvlText w:val="・"/>
      <w:lvlJc w:val="left"/>
      <w:pPr>
        <w:ind w:left="3621" w:hanging="360"/>
      </w:pPr>
      <w:rPr>
        <w:rFonts w:ascii="ＭＳ 明朝" w:eastAsia="ＭＳ 明朝" w:hAnsi="ＭＳ 明朝" w:cs="Times New Roman" w:hint="eastAsia"/>
        <w:lang w:val="en-US"/>
      </w:rPr>
    </w:lvl>
    <w:lvl w:ilvl="1" w:tplc="0409000B" w:tentative="1">
      <w:start w:val="1"/>
      <w:numFmt w:val="bullet"/>
      <w:lvlText w:val=""/>
      <w:lvlJc w:val="left"/>
      <w:pPr>
        <w:ind w:left="1345" w:hanging="420"/>
      </w:pPr>
      <w:rPr>
        <w:rFonts w:ascii="Wingdings" w:hAnsi="Wingdings" w:hint="default"/>
      </w:rPr>
    </w:lvl>
    <w:lvl w:ilvl="2" w:tplc="0409000D" w:tentative="1">
      <w:start w:val="1"/>
      <w:numFmt w:val="bullet"/>
      <w:lvlText w:val=""/>
      <w:lvlJc w:val="left"/>
      <w:pPr>
        <w:ind w:left="1765" w:hanging="420"/>
      </w:pPr>
      <w:rPr>
        <w:rFonts w:ascii="Wingdings" w:hAnsi="Wingdings" w:hint="default"/>
      </w:rPr>
    </w:lvl>
    <w:lvl w:ilvl="3" w:tplc="04090001" w:tentative="1">
      <w:start w:val="1"/>
      <w:numFmt w:val="bullet"/>
      <w:lvlText w:val=""/>
      <w:lvlJc w:val="left"/>
      <w:pPr>
        <w:ind w:left="2185" w:hanging="420"/>
      </w:pPr>
      <w:rPr>
        <w:rFonts w:ascii="Wingdings" w:hAnsi="Wingdings" w:hint="default"/>
      </w:rPr>
    </w:lvl>
    <w:lvl w:ilvl="4" w:tplc="0409000B" w:tentative="1">
      <w:start w:val="1"/>
      <w:numFmt w:val="bullet"/>
      <w:lvlText w:val=""/>
      <w:lvlJc w:val="left"/>
      <w:pPr>
        <w:ind w:left="2605" w:hanging="420"/>
      </w:pPr>
      <w:rPr>
        <w:rFonts w:ascii="Wingdings" w:hAnsi="Wingdings" w:hint="default"/>
      </w:rPr>
    </w:lvl>
    <w:lvl w:ilvl="5" w:tplc="0409000D" w:tentative="1">
      <w:start w:val="1"/>
      <w:numFmt w:val="bullet"/>
      <w:lvlText w:val=""/>
      <w:lvlJc w:val="left"/>
      <w:pPr>
        <w:ind w:left="3025" w:hanging="420"/>
      </w:pPr>
      <w:rPr>
        <w:rFonts w:ascii="Wingdings" w:hAnsi="Wingdings" w:hint="default"/>
      </w:rPr>
    </w:lvl>
    <w:lvl w:ilvl="6" w:tplc="04090001" w:tentative="1">
      <w:start w:val="1"/>
      <w:numFmt w:val="bullet"/>
      <w:lvlText w:val=""/>
      <w:lvlJc w:val="left"/>
      <w:pPr>
        <w:ind w:left="3445" w:hanging="420"/>
      </w:pPr>
      <w:rPr>
        <w:rFonts w:ascii="Wingdings" w:hAnsi="Wingdings" w:hint="default"/>
      </w:rPr>
    </w:lvl>
    <w:lvl w:ilvl="7" w:tplc="0409000B" w:tentative="1">
      <w:start w:val="1"/>
      <w:numFmt w:val="bullet"/>
      <w:lvlText w:val=""/>
      <w:lvlJc w:val="left"/>
      <w:pPr>
        <w:ind w:left="3865" w:hanging="420"/>
      </w:pPr>
      <w:rPr>
        <w:rFonts w:ascii="Wingdings" w:hAnsi="Wingdings" w:hint="default"/>
      </w:rPr>
    </w:lvl>
    <w:lvl w:ilvl="8" w:tplc="0409000D" w:tentative="1">
      <w:start w:val="1"/>
      <w:numFmt w:val="bullet"/>
      <w:lvlText w:val=""/>
      <w:lvlJc w:val="left"/>
      <w:pPr>
        <w:ind w:left="4285" w:hanging="420"/>
      </w:pPr>
      <w:rPr>
        <w:rFonts w:ascii="Wingdings" w:hAnsi="Wingdings" w:hint="default"/>
      </w:rPr>
    </w:lvl>
  </w:abstractNum>
  <w:abstractNum w:abstractNumId="1" w15:restartNumberingAfterBreak="0">
    <w:nsid w:val="1A7B1234"/>
    <w:multiLevelType w:val="hybridMultilevel"/>
    <w:tmpl w:val="6966E28E"/>
    <w:lvl w:ilvl="0" w:tplc="D2AEE986">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 w15:restartNumberingAfterBreak="0">
    <w:nsid w:val="25961450"/>
    <w:multiLevelType w:val="hybridMultilevel"/>
    <w:tmpl w:val="EF727D7E"/>
    <w:lvl w:ilvl="0" w:tplc="187A6526">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953370187">
    <w:abstractNumId w:val="0"/>
  </w:num>
  <w:num w:numId="2" w16cid:durableId="223873467">
    <w:abstractNumId w:val="2"/>
  </w:num>
  <w:num w:numId="3" w16cid:durableId="8692699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0DBC"/>
    <w:rsid w:val="000918E8"/>
    <w:rsid w:val="00115F5D"/>
    <w:rsid w:val="00183CBB"/>
    <w:rsid w:val="0031751E"/>
    <w:rsid w:val="004067DD"/>
    <w:rsid w:val="00422F31"/>
    <w:rsid w:val="00430DBC"/>
    <w:rsid w:val="0054320A"/>
    <w:rsid w:val="00565CAA"/>
    <w:rsid w:val="00684A97"/>
    <w:rsid w:val="00714901"/>
    <w:rsid w:val="008F1868"/>
    <w:rsid w:val="00993976"/>
    <w:rsid w:val="009B54EB"/>
    <w:rsid w:val="009C3BEC"/>
    <w:rsid w:val="009D14A9"/>
    <w:rsid w:val="00B05D5C"/>
    <w:rsid w:val="00B8646E"/>
    <w:rsid w:val="00BF703F"/>
    <w:rsid w:val="00C55C81"/>
    <w:rsid w:val="00C62A6F"/>
    <w:rsid w:val="00CD7DC8"/>
    <w:rsid w:val="00CF6317"/>
    <w:rsid w:val="00D10615"/>
    <w:rsid w:val="00D66173"/>
    <w:rsid w:val="00DC6070"/>
    <w:rsid w:val="00E51CE6"/>
    <w:rsid w:val="00F44D46"/>
    <w:rsid w:val="00FF4AB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81ADB65"/>
  <w15:chartTrackingRefBased/>
  <w15:docId w15:val="{A4425E02-92A3-488B-AE9F-30EEE01441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30DBC"/>
    <w:pPr>
      <w:widowControl w:val="0"/>
      <w:jc w:val="both"/>
    </w:pPr>
    <w:rPr>
      <w:rFonts w:ascii="Century" w:eastAsia="ＭＳ 明朝" w:hAnsi="Century" w:cs="Times New Roman"/>
      <w14:ligatures w14:val="none"/>
    </w:rPr>
  </w:style>
  <w:style w:type="paragraph" w:styleId="1">
    <w:name w:val="heading 1"/>
    <w:basedOn w:val="a"/>
    <w:next w:val="a"/>
    <w:link w:val="10"/>
    <w:uiPriority w:val="9"/>
    <w:qFormat/>
    <w:rsid w:val="00430DBC"/>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430DBC"/>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430DBC"/>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430DBC"/>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430DBC"/>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430DBC"/>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430DBC"/>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430DBC"/>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430DBC"/>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430DBC"/>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430DBC"/>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430DBC"/>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430DBC"/>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430DBC"/>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430DBC"/>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430DBC"/>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430DBC"/>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430DBC"/>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430DBC"/>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430DB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30DBC"/>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430DBC"/>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430DBC"/>
    <w:pPr>
      <w:spacing w:before="160" w:after="160"/>
      <w:jc w:val="center"/>
    </w:pPr>
    <w:rPr>
      <w:i/>
      <w:iCs/>
      <w:color w:val="404040" w:themeColor="text1" w:themeTint="BF"/>
    </w:rPr>
  </w:style>
  <w:style w:type="character" w:customStyle="1" w:styleId="a8">
    <w:name w:val="引用文 (文字)"/>
    <w:basedOn w:val="a0"/>
    <w:link w:val="a7"/>
    <w:uiPriority w:val="29"/>
    <w:rsid w:val="00430DBC"/>
    <w:rPr>
      <w:i/>
      <w:iCs/>
      <w:color w:val="404040" w:themeColor="text1" w:themeTint="BF"/>
    </w:rPr>
  </w:style>
  <w:style w:type="paragraph" w:styleId="a9">
    <w:name w:val="List Paragraph"/>
    <w:basedOn w:val="a"/>
    <w:uiPriority w:val="34"/>
    <w:qFormat/>
    <w:rsid w:val="00430DBC"/>
    <w:pPr>
      <w:ind w:left="720"/>
      <w:contextualSpacing/>
    </w:pPr>
  </w:style>
  <w:style w:type="character" w:styleId="21">
    <w:name w:val="Intense Emphasis"/>
    <w:basedOn w:val="a0"/>
    <w:uiPriority w:val="21"/>
    <w:qFormat/>
    <w:rsid w:val="00430DBC"/>
    <w:rPr>
      <w:i/>
      <w:iCs/>
      <w:color w:val="0F4761" w:themeColor="accent1" w:themeShade="BF"/>
    </w:rPr>
  </w:style>
  <w:style w:type="paragraph" w:styleId="22">
    <w:name w:val="Intense Quote"/>
    <w:basedOn w:val="a"/>
    <w:next w:val="a"/>
    <w:link w:val="23"/>
    <w:uiPriority w:val="30"/>
    <w:qFormat/>
    <w:rsid w:val="00430DB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430DBC"/>
    <w:rPr>
      <w:i/>
      <w:iCs/>
      <w:color w:val="0F4761" w:themeColor="accent1" w:themeShade="BF"/>
    </w:rPr>
  </w:style>
  <w:style w:type="character" w:styleId="24">
    <w:name w:val="Intense Reference"/>
    <w:basedOn w:val="a0"/>
    <w:uiPriority w:val="32"/>
    <w:qFormat/>
    <w:rsid w:val="00430DBC"/>
    <w:rPr>
      <w:b/>
      <w:bCs/>
      <w:smallCaps/>
      <w:color w:val="0F4761" w:themeColor="accent1" w:themeShade="BF"/>
      <w:spacing w:val="5"/>
    </w:rPr>
  </w:style>
  <w:style w:type="paragraph" w:styleId="aa">
    <w:name w:val="footer"/>
    <w:basedOn w:val="a"/>
    <w:link w:val="ab"/>
    <w:rsid w:val="00430DBC"/>
    <w:pPr>
      <w:tabs>
        <w:tab w:val="center" w:pos="4252"/>
        <w:tab w:val="right" w:pos="8504"/>
      </w:tabs>
      <w:snapToGrid w:val="0"/>
    </w:pPr>
  </w:style>
  <w:style w:type="character" w:customStyle="1" w:styleId="ab">
    <w:name w:val="フッター (文字)"/>
    <w:basedOn w:val="a0"/>
    <w:link w:val="aa"/>
    <w:rsid w:val="00430DBC"/>
    <w:rPr>
      <w:rFonts w:ascii="Century" w:eastAsia="ＭＳ 明朝" w:hAnsi="Century" w:cs="Times New Roman"/>
      <w14:ligatures w14:val="none"/>
    </w:rPr>
  </w:style>
  <w:style w:type="character" w:styleId="ac">
    <w:name w:val="page number"/>
    <w:basedOn w:val="a0"/>
    <w:rsid w:val="00430DBC"/>
  </w:style>
  <w:style w:type="paragraph" w:styleId="ad">
    <w:name w:val="header"/>
    <w:basedOn w:val="a"/>
    <w:link w:val="ae"/>
    <w:rsid w:val="00430DBC"/>
    <w:pPr>
      <w:tabs>
        <w:tab w:val="center" w:pos="4252"/>
        <w:tab w:val="right" w:pos="8504"/>
      </w:tabs>
      <w:snapToGrid w:val="0"/>
    </w:pPr>
  </w:style>
  <w:style w:type="character" w:customStyle="1" w:styleId="ae">
    <w:name w:val="ヘッダー (文字)"/>
    <w:basedOn w:val="a0"/>
    <w:link w:val="ad"/>
    <w:rsid w:val="00430DBC"/>
    <w:rPr>
      <w:rFonts w:ascii="Century" w:eastAsia="ＭＳ 明朝" w:hAnsi="Century" w:cs="Times New Roman"/>
      <w14:ligatures w14:val="none"/>
    </w:rPr>
  </w:style>
  <w:style w:type="paragraph" w:styleId="af">
    <w:name w:val="Revision"/>
    <w:hidden/>
    <w:uiPriority w:val="99"/>
    <w:semiHidden/>
    <w:rsid w:val="00115F5D"/>
    <w:rPr>
      <w:rFonts w:ascii="Century" w:eastAsia="ＭＳ 明朝" w:hAnsi="Century" w:cs="Times New Roman"/>
      <w14:ligatures w14:val="none"/>
    </w:rPr>
  </w:style>
  <w:style w:type="character" w:styleId="af0">
    <w:name w:val="annotation reference"/>
    <w:basedOn w:val="a0"/>
    <w:uiPriority w:val="99"/>
    <w:semiHidden/>
    <w:unhideWhenUsed/>
    <w:rsid w:val="00DC6070"/>
    <w:rPr>
      <w:sz w:val="18"/>
      <w:szCs w:val="18"/>
    </w:rPr>
  </w:style>
  <w:style w:type="paragraph" w:styleId="af1">
    <w:name w:val="annotation text"/>
    <w:basedOn w:val="a"/>
    <w:link w:val="af2"/>
    <w:uiPriority w:val="99"/>
    <w:unhideWhenUsed/>
    <w:rsid w:val="00DC6070"/>
    <w:pPr>
      <w:jc w:val="left"/>
    </w:pPr>
  </w:style>
  <w:style w:type="character" w:customStyle="1" w:styleId="af2">
    <w:name w:val="コメント文字列 (文字)"/>
    <w:basedOn w:val="a0"/>
    <w:link w:val="af1"/>
    <w:uiPriority w:val="99"/>
    <w:rsid w:val="00DC6070"/>
    <w:rPr>
      <w:rFonts w:ascii="Century" w:eastAsia="ＭＳ 明朝" w:hAnsi="Century" w:cs="Times New Roman"/>
      <w14:ligatures w14:val="none"/>
    </w:rPr>
  </w:style>
  <w:style w:type="paragraph" w:styleId="af3">
    <w:name w:val="annotation subject"/>
    <w:basedOn w:val="af1"/>
    <w:next w:val="af1"/>
    <w:link w:val="af4"/>
    <w:uiPriority w:val="99"/>
    <w:semiHidden/>
    <w:unhideWhenUsed/>
    <w:rsid w:val="00DC6070"/>
    <w:rPr>
      <w:b/>
      <w:bCs/>
    </w:rPr>
  </w:style>
  <w:style w:type="character" w:customStyle="1" w:styleId="af4">
    <w:name w:val="コメント内容 (文字)"/>
    <w:basedOn w:val="af2"/>
    <w:link w:val="af3"/>
    <w:uiPriority w:val="99"/>
    <w:semiHidden/>
    <w:rsid w:val="00DC6070"/>
    <w:rPr>
      <w:rFonts w:ascii="Century" w:eastAsia="ＭＳ 明朝" w:hAnsi="Century" w:cs="Times New Roman"/>
      <w:b/>
      <w:bC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657</Words>
  <Characters>3746</Characters>
  <Application>Microsoft Office Word</Application>
  <DocSecurity>0</DocSecurity>
  <Lines>31</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309000sh9</dc:creator>
  <cp:keywords/>
  <dc:description/>
  <cp:lastModifiedBy>309000 障がい福祉課 ユーザ024</cp:lastModifiedBy>
  <cp:revision>2</cp:revision>
  <cp:lastPrinted>2026-07-30T12:26:00Z</cp:lastPrinted>
  <dcterms:created xsi:type="dcterms:W3CDTF">2026-08-07T08:15:00Z</dcterms:created>
  <dcterms:modified xsi:type="dcterms:W3CDTF">2026-08-07T08:15:00Z</dcterms:modified>
  <cp:contentStatus/>
</cp:coreProperties>
</file>