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CD" w:rsidRDefault="005A1307" w:rsidP="00F8605D">
      <w:pPr>
        <w:spacing w:line="360" w:lineRule="exact"/>
        <w:ind w:leftChars="-202" w:left="-424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UD デジタル 教科書体 NK-B" w:eastAsia="UD デジタル 教科書体 NK-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151378</wp:posOffset>
                </wp:positionH>
                <wp:positionV relativeFrom="paragraph">
                  <wp:posOffset>117033</wp:posOffset>
                </wp:positionV>
                <wp:extent cx="6186115" cy="600710"/>
                <wp:effectExtent l="0" t="0" r="2476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15" cy="600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07" w:rsidRPr="008F2E9F" w:rsidRDefault="005A1307" w:rsidP="005A1307">
                            <w:pPr>
                              <w:spacing w:line="360" w:lineRule="exact"/>
                              <w:ind w:leftChars="-202" w:left="-424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</w:pPr>
                            <w:r w:rsidRPr="008F2E9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東京2020オリンピック・パラリンピック競技大会</w:t>
                            </w:r>
                          </w:p>
                          <w:p w:rsidR="005A1307" w:rsidRPr="008F2E9F" w:rsidRDefault="005A1307" w:rsidP="005A1307">
                            <w:pPr>
                              <w:spacing w:line="360" w:lineRule="exact"/>
                              <w:ind w:leftChars="-202" w:left="-424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</w:pPr>
                            <w:r w:rsidRPr="008F2E9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 xml:space="preserve">　《関係自治体チケット抽選販売申込書</w:t>
                            </w:r>
                            <w:r w:rsidR="00AB4103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 xml:space="preserve">　</w:t>
                            </w:r>
                            <w:r w:rsidR="00570869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※</w:t>
                            </w:r>
                            <w:r w:rsidR="00570869">
                              <w:rPr>
                                <w:rFonts w:ascii="UD デジタル 教科書体 NK-B" w:eastAsia="UD デジタル 教科書体 NK-B" w:hAnsi="HGP創英角ｺﾞｼｯｸUB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R3</w:t>
                            </w:r>
                            <w:r w:rsidRPr="008F2E9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》</w:t>
                            </w:r>
                            <w:r w:rsidRPr="008F2E9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 xml:space="preserve">　</w:t>
                            </w:r>
                          </w:p>
                          <w:p w:rsidR="005A1307" w:rsidRPr="008F2E9F" w:rsidRDefault="005A1307">
                            <w:pPr>
                              <w:rPr>
                                <w:rFonts w:ascii="UD デジタル 教科書体 NK-B" w:eastAsia="UD デジタル 教科書体 NK-B"/>
                                <w:shd w:val="clear" w:color="auto" w:fil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9pt;margin-top:9.2pt;width:487.1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" fillcolor="#bfbfbf [2412]" strokeweight=".5pt">
                <v:textbox>
                  <w:txbxContent>
                    <w:p w:rsidR="005A1307" w:rsidRPr="008F2E9F" w:rsidRDefault="005A1307" w:rsidP="005A1307">
                      <w:pPr>
                        <w:spacing w:line="360" w:lineRule="exact"/>
                        <w:ind w:leftChars="-202" w:left="-424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sz w:val="32"/>
                          <w:szCs w:val="32"/>
                          <w:shd w:val="clear" w:color="auto" w:fill="BFBFBF" w:themeFill="background1" w:themeFillShade="BF"/>
                        </w:rPr>
                      </w:pPr>
                      <w:r w:rsidRPr="008F2E9F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東京2020オリンピック・パラリンピック競技大会</w:t>
                      </w:r>
                    </w:p>
                    <w:p w:rsidR="005A1307" w:rsidRPr="008F2E9F" w:rsidRDefault="005A1307" w:rsidP="005A1307">
                      <w:pPr>
                        <w:spacing w:line="360" w:lineRule="exact"/>
                        <w:ind w:leftChars="-202" w:left="-424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sz w:val="28"/>
                          <w:szCs w:val="28"/>
                          <w:shd w:val="clear" w:color="auto" w:fill="BFBFBF" w:themeFill="background1" w:themeFillShade="BF"/>
                        </w:rPr>
                      </w:pPr>
                      <w:r w:rsidRPr="008F2E9F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 xml:space="preserve">　《関係自治体チケット抽選販売申込書</w:t>
                      </w:r>
                      <w:r w:rsidR="00AB4103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 xml:space="preserve">　</w:t>
                      </w:r>
                      <w:r w:rsidR="00570869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※</w:t>
                      </w:r>
                      <w:r w:rsidR="00570869">
                        <w:rPr>
                          <w:rFonts w:ascii="UD デジタル 教科書体 NK-B" w:eastAsia="UD デジタル 教科書体 NK-B" w:hAnsi="HGP創英角ｺﾞｼｯｸUB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R3</w:t>
                      </w:r>
                      <w:r w:rsidRPr="008F2E9F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》</w:t>
                      </w:r>
                      <w:r w:rsidRPr="008F2E9F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 xml:space="preserve">　</w:t>
                      </w:r>
                    </w:p>
                    <w:p w:rsidR="005A1307" w:rsidRPr="008F2E9F" w:rsidRDefault="005A1307">
                      <w:pPr>
                        <w:rPr>
                          <w:rFonts w:ascii="UD デジタル 教科書体 NK-B" w:eastAsia="UD デジタル 教科書体 NK-B"/>
                          <w:shd w:val="clear" w:color="auto" w:fil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839" w:rsidRDefault="000D6839" w:rsidP="00F8605D">
      <w:pPr>
        <w:spacing w:line="360" w:lineRule="exact"/>
        <w:ind w:leftChars="-202" w:left="-424"/>
        <w:jc w:val="center"/>
        <w:rPr>
          <w:rFonts w:ascii="UD デジタル 教科書体 NK-B" w:eastAsia="UD デジタル 教科書体 NK-B" w:hAnsi="HGP創英角ｺﾞｼｯｸUB"/>
          <w:sz w:val="24"/>
          <w:szCs w:val="24"/>
        </w:rPr>
      </w:pPr>
    </w:p>
    <w:p w:rsidR="005A1307" w:rsidRPr="001650C6" w:rsidRDefault="005A1307" w:rsidP="00F8605D">
      <w:pPr>
        <w:spacing w:line="360" w:lineRule="exact"/>
        <w:ind w:leftChars="-202" w:left="-424"/>
        <w:jc w:val="center"/>
        <w:rPr>
          <w:rFonts w:ascii="UD デジタル 教科書体 NK-B" w:eastAsia="UD デジタル 教科書体 NK-B" w:hAnsi="HGP創英角ｺﾞｼｯｸUB"/>
          <w:sz w:val="24"/>
          <w:szCs w:val="24"/>
        </w:rPr>
      </w:pPr>
    </w:p>
    <w:p w:rsidR="00853C33" w:rsidRPr="001650C6" w:rsidRDefault="00853C33" w:rsidP="004F7A19">
      <w:pPr>
        <w:pStyle w:val="aa"/>
        <w:spacing w:line="240" w:lineRule="exact"/>
        <w:ind w:leftChars="0" w:left="0" w:firstLineChars="100" w:firstLine="240"/>
        <w:jc w:val="left"/>
        <w:rPr>
          <w:rFonts w:ascii="UD デジタル 教科書体 NK-B" w:eastAsia="UD デジタル 教科書体 NK-B" w:hAnsiTheme="majorEastAsia"/>
          <w:b/>
          <w:sz w:val="24"/>
          <w:szCs w:val="24"/>
        </w:rPr>
      </w:pPr>
    </w:p>
    <w:p w:rsidR="00413A2F" w:rsidRPr="00547DC6" w:rsidRDefault="00B02571" w:rsidP="00B02571">
      <w:pPr>
        <w:pStyle w:val="aa"/>
        <w:spacing w:line="460" w:lineRule="exact"/>
        <w:ind w:leftChars="0" w:left="0" w:firstLineChars="100" w:firstLine="240"/>
        <w:jc w:val="left"/>
        <w:rPr>
          <w:rFonts w:ascii="UD デジタル 教科書体 NK-B" w:eastAsia="UD デジタル 教科書体 NK-B" w:hAnsiTheme="majorEastAsia"/>
          <w:b/>
          <w:color w:val="000000" w:themeColor="text1"/>
          <w:sz w:val="24"/>
          <w:szCs w:val="24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  <w:szCs w:val="24"/>
        </w:rPr>
        <w:t>■</w:t>
      </w:r>
      <w:r w:rsidR="00D7197F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  <w:szCs w:val="24"/>
        </w:rPr>
        <w:t>申込者情報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3140"/>
      </w:tblGrid>
      <w:tr w:rsidR="004A76D3" w:rsidRPr="001650C6" w:rsidTr="0058728E">
        <w:trPr>
          <w:trHeight w:val="194"/>
          <w:jc w:val="center"/>
        </w:trPr>
        <w:tc>
          <w:tcPr>
            <w:tcW w:w="1271" w:type="dxa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</w:tcPr>
          <w:p w:rsidR="004A76D3" w:rsidRPr="008F019F" w:rsidRDefault="004A76D3" w:rsidP="00D657A3">
            <w:pPr>
              <w:spacing w:line="320" w:lineRule="exact"/>
              <w:jc w:val="center"/>
              <w:rPr>
                <w:rFonts w:ascii="UD デジタル 教科書体 NK-B" w:eastAsia="UD デジタル 教科書体 NK-B" w:hAnsi="HGP創英角ｺﾞｼｯｸUB"/>
                <w:b/>
                <w:sz w:val="16"/>
                <w:szCs w:val="16"/>
              </w:rPr>
            </w:pPr>
            <w:r w:rsidRPr="00001F23">
              <w:rPr>
                <w:rFonts w:ascii="UD デジタル 教科書体 NK-B" w:eastAsia="UD デジタル 教科書体 NK-B" w:hAnsi="HGP創英角ｺﾞｼｯｸUB" w:hint="eastAsia"/>
                <w:b/>
                <w:spacing w:val="45"/>
                <w:kern w:val="0"/>
                <w:sz w:val="16"/>
                <w:szCs w:val="16"/>
                <w:fitText w:val="720" w:id="-2119422208"/>
              </w:rPr>
              <w:t>フリガ</w:t>
            </w:r>
            <w:r w:rsidRPr="00001F23">
              <w:rPr>
                <w:rFonts w:ascii="UD デジタル 教科書体 NK-B" w:eastAsia="UD デジタル 教科書体 NK-B" w:hAnsi="HGP創英角ｺﾞｼｯｸUB" w:hint="eastAsia"/>
                <w:b/>
                <w:spacing w:val="15"/>
                <w:kern w:val="0"/>
                <w:sz w:val="16"/>
                <w:szCs w:val="16"/>
                <w:fitText w:val="720" w:id="-2119422208"/>
              </w:rPr>
              <w:t>ナ</w:t>
            </w:r>
          </w:p>
        </w:tc>
        <w:tc>
          <w:tcPr>
            <w:tcW w:w="3544" w:type="dxa"/>
            <w:tcBorders>
              <w:bottom w:val="single" w:sz="6" w:space="0" w:color="000000" w:themeColor="text1"/>
            </w:tcBorders>
            <w:vAlign w:val="center"/>
          </w:tcPr>
          <w:p w:rsidR="004A76D3" w:rsidRPr="008F019F" w:rsidRDefault="004A76D3" w:rsidP="00F32597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A76D3" w:rsidRPr="00A97591" w:rsidRDefault="004A76D3" w:rsidP="004132B2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22"/>
              </w:rPr>
            </w:pPr>
            <w:r w:rsidRPr="00A97591">
              <w:rPr>
                <w:rFonts w:ascii="UD デジタル 教科書体 NK-B" w:eastAsia="UD デジタル 教科書体 NK-B" w:hAnsiTheme="majorEastAsia"/>
                <w:b/>
                <w:sz w:val="22"/>
              </w:rPr>
              <w:t>電話番号</w:t>
            </w:r>
          </w:p>
        </w:tc>
        <w:tc>
          <w:tcPr>
            <w:tcW w:w="3140" w:type="dxa"/>
            <w:vMerge w:val="restart"/>
            <w:vAlign w:val="center"/>
          </w:tcPr>
          <w:p w:rsidR="004A76D3" w:rsidRPr="00001F23" w:rsidRDefault="004A76D3" w:rsidP="004132B2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 w:rsidRPr="008F019F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 xml:space="preserve">　（　　</w:t>
            </w:r>
            <w:r w:rsidR="00D02267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 xml:space="preserve">　</w:t>
            </w:r>
            <w:r w:rsidR="00001F23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8F019F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4A76D3" w:rsidRPr="001650C6" w:rsidTr="0058728E">
        <w:trPr>
          <w:trHeight w:val="484"/>
          <w:jc w:val="center"/>
        </w:trPr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A76D3" w:rsidRPr="008F019F" w:rsidRDefault="004A76D3" w:rsidP="00897DD5">
            <w:pPr>
              <w:spacing w:line="320" w:lineRule="exact"/>
              <w:jc w:val="center"/>
              <w:rPr>
                <w:rFonts w:ascii="UD デジタル 教科書体 NK-B" w:eastAsia="UD デジタル 教科書体 NK-B" w:hAnsi="HGP創英角ｺﾞｼｯｸUB"/>
                <w:b/>
                <w:sz w:val="22"/>
              </w:rPr>
            </w:pPr>
            <w:r w:rsidRPr="008F019F">
              <w:rPr>
                <w:rFonts w:ascii="UD デジタル 教科書体 NK-B" w:eastAsia="UD デジタル 教科書体 NK-B" w:hAnsi="HGP創英角ｺﾞｼｯｸUB" w:hint="eastAsia"/>
                <w:b/>
                <w:sz w:val="22"/>
              </w:rPr>
              <w:t>氏　　名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4A76D3" w:rsidRPr="008F019F" w:rsidRDefault="004A76D3" w:rsidP="00F32597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A76D3" w:rsidRPr="008F019F" w:rsidRDefault="004A76D3" w:rsidP="004132B2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22"/>
              </w:rPr>
            </w:pPr>
          </w:p>
        </w:tc>
        <w:tc>
          <w:tcPr>
            <w:tcW w:w="3140" w:type="dxa"/>
            <w:vMerge/>
            <w:vAlign w:val="center"/>
          </w:tcPr>
          <w:p w:rsidR="004A76D3" w:rsidRPr="008F019F" w:rsidRDefault="004A76D3" w:rsidP="004132B2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</w:tr>
      <w:tr w:rsidR="004132B2" w:rsidRPr="001650C6" w:rsidTr="008F2E9F">
        <w:trPr>
          <w:trHeight w:val="701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2B2" w:rsidRPr="008F019F" w:rsidRDefault="004132B2" w:rsidP="00897DD5">
            <w:pPr>
              <w:spacing w:line="320" w:lineRule="exact"/>
              <w:jc w:val="center"/>
              <w:rPr>
                <w:rFonts w:ascii="UD デジタル 教科書体 NK-B" w:eastAsia="UD デジタル 教科書体 NK-B" w:hAnsi="HGP創英角ｺﾞｼｯｸUB"/>
                <w:b/>
                <w:sz w:val="22"/>
              </w:rPr>
            </w:pPr>
            <w:r w:rsidRPr="008F019F">
              <w:rPr>
                <w:rFonts w:ascii="UD デジタル 教科書体 NK-B" w:eastAsia="UD デジタル 教科書体 NK-B" w:hAnsi="HGP創英角ｺﾞｼｯｸUB" w:hint="eastAsia"/>
                <w:b/>
                <w:sz w:val="22"/>
              </w:rPr>
              <w:t>住　　所</w:t>
            </w:r>
          </w:p>
        </w:tc>
        <w:tc>
          <w:tcPr>
            <w:tcW w:w="7818" w:type="dxa"/>
            <w:gridSpan w:val="3"/>
          </w:tcPr>
          <w:p w:rsidR="004132B2" w:rsidRPr="008F019F" w:rsidRDefault="004132B2" w:rsidP="004132B2">
            <w:pPr>
              <w:spacing w:line="320" w:lineRule="exact"/>
              <w:rPr>
                <w:rFonts w:ascii="UD デジタル 教科書体 NK-B" w:eastAsia="UD デジタル 教科書体 NK-B" w:hAnsiTheme="majorEastAsia"/>
                <w:b/>
                <w:sz w:val="16"/>
                <w:szCs w:val="16"/>
              </w:rPr>
            </w:pPr>
            <w:r w:rsidRPr="008F019F">
              <w:rPr>
                <w:rFonts w:ascii="UD デジタル 教科書体 NK-B" w:eastAsia="UD デジタル 教科書体 NK-B" w:hAnsiTheme="majorEastAsia" w:hint="eastAsia"/>
                <w:b/>
                <w:sz w:val="16"/>
                <w:szCs w:val="16"/>
              </w:rPr>
              <w:t xml:space="preserve">（〒　　</w:t>
            </w:r>
            <w:r w:rsidR="004F2BCD">
              <w:rPr>
                <w:rFonts w:ascii="UD デジタル 教科書体 NK-B" w:eastAsia="UD デジタル 教科書体 NK-B" w:hAnsiTheme="majorEastAsia" w:hint="eastAsia"/>
                <w:b/>
                <w:sz w:val="16"/>
                <w:szCs w:val="16"/>
              </w:rPr>
              <w:t xml:space="preserve">　　</w:t>
            </w:r>
            <w:r w:rsidRPr="008F019F">
              <w:rPr>
                <w:rFonts w:ascii="UD デジタル 教科書体 NK-B" w:eastAsia="UD デジタル 教科書体 NK-B" w:hAnsiTheme="majorEastAsia" w:hint="eastAsia"/>
                <w:b/>
                <w:sz w:val="16"/>
                <w:szCs w:val="16"/>
              </w:rPr>
              <w:t xml:space="preserve">　-　　</w:t>
            </w:r>
            <w:r w:rsidR="004F2BCD">
              <w:rPr>
                <w:rFonts w:ascii="UD デジタル 教科書体 NK-B" w:eastAsia="UD デジタル 教科書体 NK-B" w:hAnsiTheme="majorEastAsia" w:hint="eastAsia"/>
                <w:b/>
                <w:sz w:val="16"/>
                <w:szCs w:val="16"/>
              </w:rPr>
              <w:t xml:space="preserve">　　　</w:t>
            </w:r>
            <w:r w:rsidRPr="008F019F">
              <w:rPr>
                <w:rFonts w:ascii="UD デジタル 教科書体 NK-B" w:eastAsia="UD デジタル 教科書体 NK-B" w:hAnsiTheme="majorEastAsia" w:hint="eastAsia"/>
                <w:b/>
                <w:sz w:val="16"/>
                <w:szCs w:val="16"/>
              </w:rPr>
              <w:t xml:space="preserve">　　　）</w:t>
            </w:r>
          </w:p>
        </w:tc>
      </w:tr>
    </w:tbl>
    <w:p w:rsidR="00DB5FD6" w:rsidRPr="00DB5FD6" w:rsidRDefault="00DB5FD6" w:rsidP="00DB5FD6">
      <w:pPr>
        <w:spacing w:line="320" w:lineRule="exact"/>
        <w:ind w:firstLineChars="300" w:firstLine="600"/>
        <w:rPr>
          <w:rFonts w:ascii="UD デジタル 教科書体 NP-R" w:eastAsia="UD デジタル 教科書体 NP-R" w:hAnsiTheme="minorEastAsia"/>
          <w:b/>
          <w:sz w:val="20"/>
          <w:szCs w:val="20"/>
        </w:rPr>
      </w:pPr>
      <w:r w:rsidRPr="00DB5FD6">
        <w:rPr>
          <w:rFonts w:ascii="UD デジタル 教科書体 NP-R" w:eastAsia="UD デジタル 教科書体 NP-R" w:hAnsiTheme="minorEastAsia" w:hint="eastAsia"/>
          <w:b/>
          <w:sz w:val="20"/>
          <w:szCs w:val="20"/>
        </w:rPr>
        <w:t>※希望するカテゴリーを１つ選んでいただき希望枚数（1枚若しくは２枚）に、〇をしてください。</w:t>
      </w:r>
    </w:p>
    <w:p w:rsidR="00DB5FD6" w:rsidRPr="00DB5FD6" w:rsidRDefault="00DB5FD6" w:rsidP="00DB5FD6">
      <w:pPr>
        <w:spacing w:line="320" w:lineRule="exact"/>
        <w:ind w:firstLineChars="400" w:firstLine="800"/>
        <w:rPr>
          <w:rFonts w:ascii="UD デジタル 教科書体 NP-R" w:eastAsia="UD デジタル 教科書体 NP-R" w:hAnsiTheme="minorEastAsia"/>
          <w:b/>
          <w:sz w:val="20"/>
          <w:szCs w:val="20"/>
        </w:rPr>
      </w:pPr>
      <w:r w:rsidRPr="00DB5FD6">
        <w:rPr>
          <w:rFonts w:ascii="UD デジタル 教科書体 NP-R" w:eastAsia="UD デジタル 教科書体 NP-R" w:hAnsiTheme="minorEastAsia" w:hint="eastAsia"/>
          <w:b/>
          <w:sz w:val="20"/>
          <w:szCs w:val="20"/>
        </w:rPr>
        <w:t>応募は、お一人1カテゴリーのみとなります。複数のお申込みはできません。</w:t>
      </w:r>
    </w:p>
    <w:p w:rsidR="00F32597" w:rsidRPr="00DB5FD6" w:rsidRDefault="00F32597" w:rsidP="004F7A19">
      <w:pPr>
        <w:spacing w:line="240" w:lineRule="exact"/>
        <w:rPr>
          <w:rFonts w:ascii="UD デジタル 教科書体 NP-R" w:eastAsia="UD デジタル 教科書体 NP-R" w:hAnsiTheme="majorEastAsia"/>
          <w:b/>
          <w:sz w:val="20"/>
          <w:szCs w:val="20"/>
        </w:rPr>
      </w:pPr>
    </w:p>
    <w:p w:rsidR="006F4222" w:rsidRPr="00547DC6" w:rsidRDefault="00B02571" w:rsidP="00B02571">
      <w:pPr>
        <w:spacing w:line="320" w:lineRule="exact"/>
        <w:ind w:firstLineChars="100" w:firstLine="240"/>
        <w:jc w:val="left"/>
        <w:rPr>
          <w:rFonts w:ascii="UD デジタル 教科書体 NP-B" w:eastAsia="UD デジタル 教科書体 NP-B" w:hAnsiTheme="majorEastAsia"/>
          <w:b/>
          <w:color w:val="000000" w:themeColor="text1"/>
          <w:sz w:val="24"/>
          <w:szCs w:val="24"/>
        </w:rPr>
      </w:pPr>
      <w:r w:rsidRPr="00547DC6">
        <w:rPr>
          <w:rFonts w:ascii="UD デジタル 教科書体 NP-B" w:eastAsia="UD デジタル 教科書体 NP-B" w:hAnsiTheme="majorEastAsia" w:hint="eastAsia"/>
          <w:b/>
          <w:color w:val="000000" w:themeColor="text1"/>
          <w:sz w:val="24"/>
          <w:szCs w:val="24"/>
        </w:rPr>
        <w:t>■</w:t>
      </w:r>
      <w:r w:rsidR="006F4222" w:rsidRPr="00547DC6">
        <w:rPr>
          <w:rFonts w:ascii="UD デジタル 教科書体 NP-B" w:eastAsia="UD デジタル 教科書体 NP-B" w:hAnsiTheme="majorEastAsia" w:hint="eastAsia"/>
          <w:b/>
          <w:color w:val="000000" w:themeColor="text1"/>
          <w:sz w:val="24"/>
          <w:szCs w:val="24"/>
        </w:rPr>
        <w:t>販売チケット一覧</w:t>
      </w:r>
      <w:r w:rsidR="00237DE7" w:rsidRPr="00237DE7">
        <w:rPr>
          <w:rFonts w:ascii="UD デジタル 教科書体 NP-B" w:eastAsia="UD デジタル 教科書体 NP-B" w:hAnsiTheme="majorEastAsia" w:hint="eastAsia"/>
          <w:b/>
          <w:color w:val="000000" w:themeColor="text1"/>
          <w:sz w:val="20"/>
          <w:szCs w:val="20"/>
        </w:rPr>
        <w:t>（注：座席制限等により販売予定数が変更になる場合があります。）</w:t>
      </w:r>
    </w:p>
    <w:tbl>
      <w:tblPr>
        <w:tblStyle w:val="a7"/>
        <w:tblW w:w="907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62"/>
        <w:gridCol w:w="3402"/>
        <w:gridCol w:w="1276"/>
        <w:gridCol w:w="1418"/>
        <w:gridCol w:w="1419"/>
      </w:tblGrid>
      <w:tr w:rsidR="00861821" w:rsidRPr="001650C6" w:rsidTr="000B2E90">
        <w:trPr>
          <w:jc w:val="center"/>
        </w:trPr>
        <w:tc>
          <w:tcPr>
            <w:tcW w:w="4964" w:type="dxa"/>
            <w:gridSpan w:val="2"/>
            <w:shd w:val="clear" w:color="auto" w:fill="BFBFBF" w:themeFill="background1" w:themeFillShade="BF"/>
            <w:vAlign w:val="center"/>
          </w:tcPr>
          <w:p w:rsidR="00861821" w:rsidRPr="001650C6" w:rsidRDefault="00861821" w:rsidP="00861821">
            <w:pPr>
              <w:jc w:val="center"/>
              <w:rPr>
                <w:rFonts w:ascii="UD デジタル 教科書体 NK-B" w:eastAsia="UD デジタル 教科書体 NK-B" w:hAnsi="HGP創英角ｺﾞｼｯｸUB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カテゴリー　（席種はいずれもD席）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61821" w:rsidRPr="001650C6" w:rsidRDefault="007824BB" w:rsidP="00861821">
            <w:pPr>
              <w:jc w:val="center"/>
              <w:rPr>
                <w:rFonts w:ascii="UD デジタル 教科書体 NK-B" w:eastAsia="UD デジタル 教科書体 NK-B" w:hAnsi="HGP創英角ｺﾞｼｯｸU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予定</w:t>
            </w:r>
            <w:r w:rsidR="00861821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枚数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61821" w:rsidRPr="001650C6" w:rsidRDefault="00861821" w:rsidP="006826A1">
            <w:pPr>
              <w:jc w:val="center"/>
              <w:rPr>
                <w:rFonts w:ascii="UD デジタル 教科書体 NK-B" w:eastAsia="UD デジタル 教科書体 NK-B" w:hAnsi="HGP創英角ｺﾞｼｯｸUB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価格</w:t>
            </w:r>
            <w:r w:rsidR="007C387B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／</w:t>
            </w:r>
            <w:r w:rsidR="006826A1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枚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861821" w:rsidRPr="001650C6" w:rsidRDefault="00772139" w:rsidP="007F52C3">
            <w:pPr>
              <w:jc w:val="center"/>
              <w:rPr>
                <w:rFonts w:ascii="UD デジタル 教科書体 NK-B" w:eastAsia="UD デジタル 教科書体 NK-B" w:hAnsi="HGP創英角ｺﾞｼｯｸU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申込</w:t>
            </w:r>
            <w:r w:rsidR="00861821" w:rsidRPr="001650C6">
              <w:rPr>
                <w:rFonts w:ascii="UD デジタル 教科書体 NK-B" w:eastAsia="UD デジタル 教科書体 NK-B" w:hAnsi="HGP創英角ｺﾞｼｯｸUB" w:hint="eastAsia"/>
                <w:sz w:val="20"/>
                <w:szCs w:val="20"/>
              </w:rPr>
              <w:t>枚数</w:t>
            </w:r>
          </w:p>
        </w:tc>
      </w:tr>
      <w:tr w:rsidR="003F4487" w:rsidRPr="001650C6" w:rsidTr="002B27C9">
        <w:trPr>
          <w:trHeight w:val="335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野球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準決勝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 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     （8月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="UD デジタル 教科書体 NP-R" w:eastAsia="UD デジタル 教科書体 NP-R" w:hAnsiTheme="majorEastAsia"/>
                <w:b/>
                <w:color w:val="000000" w:themeColor="text1"/>
                <w:sz w:val="20"/>
                <w:szCs w:val="20"/>
              </w:rPr>
              <w:t>4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16枚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8,000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0B2E90">
        <w:trPr>
          <w:trHeight w:val="335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野球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準決勝    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  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 （8月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FFFFFF" w:themeColor="background1"/>
                <w:sz w:val="20"/>
                <w:szCs w:val="20"/>
              </w:rPr>
              <w:t>0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000000" w:themeColor="text1"/>
                <w:sz w:val="20"/>
                <w:szCs w:val="20"/>
              </w:rPr>
              <w:t>5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16枚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8,000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2B27C9">
        <w:trPr>
          <w:trHeight w:val="355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野球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決勝・表彰式  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（8月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="UD デジタル 教科書体 NP-R" w:eastAsia="UD デジタル 教科書体 NP-R" w:hAnsiTheme="majorEastAsia"/>
                <w:b/>
                <w:color w:val="000000" w:themeColor="text1"/>
                <w:sz w:val="20"/>
                <w:szCs w:val="20"/>
              </w:rPr>
              <w:t>7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b/>
                <w:sz w:val="20"/>
                <w:szCs w:val="20"/>
              </w:rPr>
              <w:t>10枚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ind w:firstLineChars="50" w:firstLine="10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="ＭＳ 明朝" w:cs="ＭＳ 明朝" w:hint="eastAsia"/>
                <w:b/>
                <w:sz w:val="20"/>
                <w:szCs w:val="20"/>
              </w:rPr>
              <w:t>10,000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0B2E90">
        <w:trPr>
          <w:trHeight w:val="303"/>
          <w:jc w:val="center"/>
        </w:trPr>
        <w:tc>
          <w:tcPr>
            <w:tcW w:w="1562" w:type="dxa"/>
            <w:shd w:val="clear" w:color="auto" w:fill="auto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サッカー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男子 準々決勝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（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>7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3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>1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14枚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5,800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0B2E90">
        <w:trPr>
          <w:trHeight w:val="209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サッカー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女子 準決勝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  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（8月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>2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８枚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5,800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1665B5">
        <w:trPr>
          <w:trHeight w:val="335"/>
          <w:jc w:val="center"/>
        </w:trPr>
        <w:tc>
          <w:tcPr>
            <w:tcW w:w="1562" w:type="dxa"/>
            <w:shd w:val="clear" w:color="auto" w:fill="auto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1650C6">
              <w:rPr>
                <w:rFonts w:ascii="UD デジタル 教科書体 NK-B" w:eastAsia="UD デジタル 教科書体 NK-B" w:hAnsiTheme="majorEastAsia" w:hint="eastAsia"/>
                <w:sz w:val="20"/>
                <w:szCs w:val="20"/>
              </w:rPr>
              <w:t>サッカー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男子 決勝・表彰式（8月</w:t>
            </w:r>
            <w:r w:rsidRPr="0097064B">
              <w:rPr>
                <w:rFonts w:ascii="UD デジタル 教科書体 NP-R" w:eastAsia="UD デジタル 教科書体 NP-R" w:hAnsiTheme="majorEastAsia"/>
                <w:b/>
                <w:color w:val="FFFFFF" w:themeColor="background1"/>
                <w:sz w:val="20"/>
                <w:szCs w:val="20"/>
              </w:rPr>
              <w:t>0</w:t>
            </w:r>
            <w:r w:rsidRPr="0097064B"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>7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９枚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9,800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  <w:tr w:rsidR="003F4487" w:rsidRPr="001650C6" w:rsidTr="00396964">
        <w:trPr>
          <w:trHeight w:val="335"/>
          <w:jc w:val="center"/>
        </w:trPr>
        <w:tc>
          <w:tcPr>
            <w:tcW w:w="1562" w:type="dxa"/>
            <w:shd w:val="clear" w:color="auto" w:fill="auto"/>
          </w:tcPr>
          <w:p w:rsidR="003F4487" w:rsidRPr="001650C6" w:rsidRDefault="003F4487" w:rsidP="003F4487">
            <w:pPr>
              <w:jc w:val="center"/>
              <w:rPr>
                <w:rFonts w:ascii="UD デジタル 教科書体 NK-B" w:eastAsia="UD デジタル 教科書体 NK-B" w:hAnsiTheme="majorEastAsia"/>
                <w:sz w:val="20"/>
                <w:szCs w:val="20"/>
              </w:rPr>
            </w:pPr>
            <w:r w:rsidRPr="00EB7A7C">
              <w:rPr>
                <w:rFonts w:ascii="UD デジタル 教科書体 NK-B" w:eastAsia="UD デジタル 教科書体 NK-B" w:hAnsiTheme="majorEastAsia" w:hint="eastAsia"/>
                <w:spacing w:val="11"/>
                <w:kern w:val="0"/>
                <w:sz w:val="20"/>
                <w:szCs w:val="20"/>
                <w:fitText w:val="1100" w:id="-2098969600"/>
              </w:rPr>
              <w:t>ソフトボー</w:t>
            </w:r>
            <w:r w:rsidRPr="00EB7A7C">
              <w:rPr>
                <w:rFonts w:ascii="UD デジタル 教科書体 NK-B" w:eastAsia="UD デジタル 教科書体 NK-B" w:hAnsiTheme="majorEastAsia" w:hint="eastAsia"/>
                <w:spacing w:val="4"/>
                <w:kern w:val="0"/>
                <w:sz w:val="20"/>
                <w:szCs w:val="20"/>
                <w:fitText w:val="1100" w:id="-2098969600"/>
              </w:rPr>
              <w:t>ル</w:t>
            </w:r>
          </w:p>
        </w:tc>
        <w:tc>
          <w:tcPr>
            <w:tcW w:w="3402" w:type="dxa"/>
            <w:shd w:val="clear" w:color="auto" w:fill="auto"/>
          </w:tcPr>
          <w:p w:rsidR="003F4487" w:rsidRPr="001650C6" w:rsidRDefault="003F4487" w:rsidP="003F4487">
            <w:pPr>
              <w:jc w:val="lef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決勝・表彰式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　 （7月2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7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日）</w:t>
            </w:r>
          </w:p>
        </w:tc>
        <w:tc>
          <w:tcPr>
            <w:tcW w:w="1276" w:type="dxa"/>
          </w:tcPr>
          <w:p w:rsidR="003F4487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4枚</w:t>
            </w:r>
          </w:p>
        </w:tc>
        <w:tc>
          <w:tcPr>
            <w:tcW w:w="1418" w:type="dxa"/>
          </w:tcPr>
          <w:p w:rsidR="003F4487" w:rsidRPr="001650C6" w:rsidRDefault="003F4487" w:rsidP="003F4487">
            <w:pPr>
              <w:wordWrap w:val="0"/>
              <w:jc w:val="right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7,500</w:t>
            </w: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円</w:t>
            </w:r>
            <w:r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F4487" w:rsidRPr="001650C6" w:rsidRDefault="003F4487" w:rsidP="003F4487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0"/>
                <w:szCs w:val="20"/>
              </w:rPr>
            </w:pPr>
            <w:r w:rsidRPr="001650C6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１枚・２枚</w:t>
            </w:r>
          </w:p>
        </w:tc>
      </w:tr>
    </w:tbl>
    <w:p w:rsidR="00FF1BCD" w:rsidRPr="001650C6" w:rsidRDefault="00ED11E1" w:rsidP="00B02571">
      <w:pPr>
        <w:spacing w:line="320" w:lineRule="exact"/>
        <w:ind w:left="142" w:firstLineChars="100" w:firstLine="200"/>
        <w:rPr>
          <w:rFonts w:ascii="UD デジタル 教科書体 NP-R" w:eastAsia="UD デジタル 教科書体 NP-R" w:hAnsiTheme="majorEastAsia"/>
          <w:b/>
          <w:sz w:val="20"/>
          <w:szCs w:val="20"/>
        </w:rPr>
      </w:pPr>
      <w:r w:rsidRPr="001650C6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 xml:space="preserve">　※会場は野球・ソフトボールはいずれも横浜スタジアム。サッカー</w:t>
      </w:r>
      <w:r w:rsidR="00CA121F" w:rsidRPr="001650C6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は</w:t>
      </w:r>
      <w:r w:rsidRPr="001650C6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いずれも横浜国際</w:t>
      </w:r>
      <w:r w:rsidR="00D83662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総合</w:t>
      </w:r>
      <w:r w:rsidRPr="001650C6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競技場。</w:t>
      </w:r>
    </w:p>
    <w:p w:rsidR="001A1BDB" w:rsidRPr="001650C6" w:rsidRDefault="00ED11E1" w:rsidP="004F7A19">
      <w:pPr>
        <w:spacing w:line="240" w:lineRule="exact"/>
        <w:ind w:left="142" w:firstLineChars="100" w:firstLine="200"/>
        <w:rPr>
          <w:rFonts w:ascii="UD デジタル 教科書体 NP-R" w:eastAsia="UD デジタル 教科書体 NP-R" w:hAnsiTheme="minorEastAsia"/>
          <w:sz w:val="20"/>
          <w:szCs w:val="20"/>
        </w:rPr>
      </w:pPr>
      <w:r w:rsidRPr="001650C6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 xml:space="preserve">　</w:t>
      </w:r>
    </w:p>
    <w:p w:rsidR="006F4222" w:rsidRPr="00547DC6" w:rsidRDefault="00B02571" w:rsidP="00B02571">
      <w:pPr>
        <w:spacing w:line="320" w:lineRule="exact"/>
        <w:ind w:left="142" w:firstLineChars="100" w:firstLine="240"/>
        <w:rPr>
          <w:rFonts w:ascii="UD デジタル 教科書体 NK-B" w:eastAsia="UD デジタル 教科書体 NK-B" w:hAnsiTheme="majorEastAsia"/>
          <w:b/>
          <w:color w:val="000000" w:themeColor="text1"/>
          <w:sz w:val="24"/>
          <w:szCs w:val="24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  <w:szCs w:val="24"/>
        </w:rPr>
        <w:t>■</w:t>
      </w:r>
      <w:r w:rsidR="006F4222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  <w:szCs w:val="24"/>
        </w:rPr>
        <w:t>募集方法等</w:t>
      </w:r>
    </w:p>
    <w:p w:rsidR="006F4222" w:rsidRPr="00547DC6" w:rsidRDefault="006F4222" w:rsidP="00676901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【申込条件】</w:t>
      </w:r>
      <w:r w:rsidR="001650C6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Pr="00547DC6">
        <w:rPr>
          <w:rFonts w:ascii="UD デジタル 教科書体 NP-R" w:eastAsia="UD デジタル 教科書体 NP-R" w:hAnsiTheme="majorEastAsia" w:hint="eastAsia"/>
          <w:color w:val="000000" w:themeColor="text1"/>
          <w:spacing w:val="50"/>
          <w:kern w:val="0"/>
          <w:sz w:val="20"/>
          <w:szCs w:val="20"/>
          <w:fitText w:val="800" w:id="-2098967807"/>
        </w:rPr>
        <w:t>対象</w:t>
      </w:r>
      <w:r w:rsidRPr="00547DC6">
        <w:rPr>
          <w:rFonts w:ascii="UD デジタル 教科書体 NP-R" w:eastAsia="UD デジタル 教科書体 NP-R" w:hAnsiTheme="majorEastAsia" w:hint="eastAsia"/>
          <w:color w:val="000000" w:themeColor="text1"/>
          <w:kern w:val="0"/>
          <w:sz w:val="20"/>
          <w:szCs w:val="20"/>
          <w:fitText w:val="800" w:id="-2098967807"/>
        </w:rPr>
        <w:t>者</w:t>
      </w:r>
      <w:r w:rsidR="001650C6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：</w:t>
      </w:r>
      <w:r w:rsidR="00DB784E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市内在住者（令和３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年４月１日時点で大和市に住民登録のある</w:t>
      </w:r>
      <w:r w:rsidR="00DB5FD6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方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）</w:t>
      </w:r>
    </w:p>
    <w:p w:rsidR="006F4222" w:rsidRPr="00547DC6" w:rsidRDefault="006F4222" w:rsidP="001650C6">
      <w:pPr>
        <w:spacing w:line="320" w:lineRule="exact"/>
        <w:ind w:firstLineChars="780" w:firstLine="156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ajorEastAsia" w:hint="eastAsia"/>
          <w:color w:val="000000" w:themeColor="text1"/>
          <w:kern w:val="0"/>
          <w:sz w:val="20"/>
          <w:szCs w:val="20"/>
          <w:fitText w:val="800" w:id="-2098967808"/>
        </w:rPr>
        <w:t>申込枚数</w:t>
      </w:r>
      <w:r w:rsidR="001650C6" w:rsidRPr="00547DC6">
        <w:rPr>
          <w:rFonts w:ascii="UD デジタル 教科書体 NP-R" w:eastAsia="UD デジタル 教科書体 NP-R" w:hAnsiTheme="majorEastAsia" w:hint="eastAsia"/>
          <w:color w:val="000000" w:themeColor="text1"/>
          <w:sz w:val="20"/>
          <w:szCs w:val="20"/>
        </w:rPr>
        <w:t>：</w:t>
      </w:r>
      <w:r w:rsidR="00A930FC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一</w:t>
      </w:r>
      <w:r w:rsidR="001650C6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人あたり、１カテゴリー２枚まで（複数のカテゴリーへの申込不可）</w:t>
      </w:r>
    </w:p>
    <w:p w:rsidR="00FF1BCD" w:rsidRPr="0094797F" w:rsidRDefault="006F4222" w:rsidP="00BA5425">
      <w:pPr>
        <w:spacing w:line="320" w:lineRule="exact"/>
        <w:ind w:firstLineChars="900" w:firstLine="1800"/>
        <w:rPr>
          <w:rFonts w:ascii="UD デジタル 教科書体 NK-B" w:eastAsia="UD デジタル 教科書体 NK-B" w:hAnsiTheme="minorEastAsia"/>
          <w:b/>
          <w:color w:val="000000" w:themeColor="text1"/>
          <w:sz w:val="20"/>
          <w:szCs w:val="20"/>
          <w:u w:val="single"/>
          <w:shd w:val="pct15" w:color="auto" w:fill="FFFFFF"/>
        </w:rPr>
      </w:pPr>
      <w:r w:rsidRP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※</w:t>
      </w:r>
      <w:r w:rsidR="00A930FC" w:rsidRP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複数のカテゴリーや枚数超過の申込が確認された場合は無効</w:t>
      </w:r>
    </w:p>
    <w:p w:rsidR="006F4222" w:rsidRPr="00547DC6" w:rsidRDefault="006F4222" w:rsidP="002A0D26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【申込方法】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「</w:t>
      </w:r>
      <w:r w:rsidR="007F52C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関係自治体チケット抽選販売申込書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」に必要事項を記載し、スポーツ課へ持参または郵送</w:t>
      </w:r>
    </w:p>
    <w:p w:rsidR="006F4222" w:rsidRPr="00547DC6" w:rsidRDefault="006F4222" w:rsidP="002A0D26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【申込期間】</w:t>
      </w:r>
      <w:r w:rsidR="001650C6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="006B729E" w:rsidRPr="008F2E9F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令和</w:t>
      </w:r>
      <w:r w:rsidR="00DB784E" w:rsidRPr="008F2E9F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３</w:t>
      </w:r>
      <w:r w:rsidR="006B729E" w:rsidRPr="008F2E9F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年</w:t>
      </w:r>
      <w:r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４月１日（</w:t>
      </w:r>
      <w:r w:rsidR="00DB784E"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木</w:t>
      </w:r>
      <w:r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）～２</w:t>
      </w:r>
      <w:r w:rsidR="00DB784E"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３</w:t>
      </w:r>
      <w:r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日（金）必着</w:t>
      </w:r>
    </w:p>
    <w:p w:rsidR="00AB370D" w:rsidRPr="008F2E9F" w:rsidRDefault="00AB370D" w:rsidP="002A0D26">
      <w:pPr>
        <w:spacing w:line="320" w:lineRule="exact"/>
        <w:ind w:firstLineChars="211" w:firstLine="422"/>
        <w:rPr>
          <w:rFonts w:ascii="UD デジタル 教科書体 NK-B" w:eastAsia="UD デジタル 教科書体 NK-B" w:hAnsiTheme="minorEastAsia"/>
          <w:color w:val="000000" w:themeColor="text1"/>
          <w:sz w:val="20"/>
          <w:szCs w:val="20"/>
          <w:u w:val="single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 xml:space="preserve">　　　　　　　</w:t>
      </w:r>
      <w:r w:rsidRPr="0094797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  <w:u w:val="single"/>
          <w:shd w:val="pct15" w:color="auto" w:fill="FFFFFF"/>
        </w:rPr>
        <w:t>※持参の場合の受付時間　土日祝日を除く平日９：００～１７：００</w:t>
      </w:r>
    </w:p>
    <w:p w:rsidR="006F4222" w:rsidRPr="00547DC6" w:rsidRDefault="006F4222" w:rsidP="002A0D26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【結果発表】</w:t>
      </w:r>
      <w:r w:rsidR="001650C6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="007824BB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販売席数が確定したのち</w:t>
      </w:r>
      <w:r w:rsidR="003F7335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、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当選者にのみ通知と</w:t>
      </w:r>
      <w:r w:rsidR="000C40EC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詳しい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支払方法等の案内を送付</w:t>
      </w:r>
    </w:p>
    <w:p w:rsidR="005B4E33" w:rsidRPr="00547DC6" w:rsidRDefault="006F4222" w:rsidP="005B4E33">
      <w:pPr>
        <w:spacing w:line="320" w:lineRule="exact"/>
        <w:ind w:leftChars="211" w:left="1643" w:hangingChars="600" w:hanging="12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【支払方法】</w:t>
      </w:r>
      <w:r w:rsidR="001650C6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当選通知</w:t>
      </w:r>
      <w:r w:rsidR="0020539B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・本人</w:t>
      </w:r>
      <w:r w:rsidR="004D4597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確認書類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を持参し、スポーツ課窓口で現金払い</w:t>
      </w:r>
    </w:p>
    <w:p w:rsidR="000D6839" w:rsidRPr="00547DC6" w:rsidRDefault="00432F14" w:rsidP="00AB370D">
      <w:pPr>
        <w:spacing w:line="320" w:lineRule="exact"/>
        <w:ind w:leftChars="210" w:left="1558" w:hangingChars="558" w:hanging="1117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ajorEastAsia" w:hint="eastAsia"/>
          <w:b/>
          <w:color w:val="000000" w:themeColor="text1"/>
          <w:sz w:val="20"/>
          <w:szCs w:val="20"/>
        </w:rPr>
        <w:t xml:space="preserve">　　　　　　</w:t>
      </w:r>
      <w:r w:rsidR="001271F6" w:rsidRPr="00547DC6">
        <w:rPr>
          <w:rFonts w:ascii="UD デジタル 教科書体 NP-R" w:eastAsia="UD デジタル 教科書体 NP-R" w:hAnsiTheme="majorEastAsia" w:hint="eastAsia"/>
          <w:b/>
          <w:color w:val="000000" w:themeColor="text1"/>
          <w:sz w:val="20"/>
          <w:szCs w:val="20"/>
        </w:rPr>
        <w:t xml:space="preserve">  </w:t>
      </w:r>
      <w:r w:rsidR="006F4222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※</w:t>
      </w:r>
      <w:r w:rsidR="007824BB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通知した期日</w:t>
      </w:r>
      <w:r w:rsidR="000D6839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までに</w:t>
      </w:r>
      <w:r w:rsidR="006F4222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支払い</w:t>
      </w:r>
      <w:r w:rsidR="005B4E3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確認</w:t>
      </w:r>
      <w:r w:rsidR="006F4222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が</w:t>
      </w:r>
      <w:r w:rsidR="007F52C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で</w:t>
      </w:r>
      <w:r w:rsidR="006F4222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きない場合は当選無効となります。</w:t>
      </w:r>
    </w:p>
    <w:p w:rsidR="005E3870" w:rsidRPr="00547DC6" w:rsidRDefault="000D6839" w:rsidP="002A7464">
      <w:pPr>
        <w:spacing w:line="320" w:lineRule="exact"/>
        <w:ind w:leftChars="880" w:left="2048" w:hangingChars="100" w:hanging="2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※</w:t>
      </w:r>
      <w:r w:rsidR="005B4E3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お支払い後のキャンセル・払戻しはできません。</w:t>
      </w:r>
      <w:r w:rsidR="00FA2ADD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但し、災害・感染症対策</w:t>
      </w:r>
      <w:r w:rsidR="001271F6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等により</w:t>
      </w:r>
    </w:p>
    <w:p w:rsidR="004D4597" w:rsidRPr="00547DC6" w:rsidRDefault="00FA2ADD" w:rsidP="005E3870">
      <w:pPr>
        <w:spacing w:line="320" w:lineRule="exact"/>
        <w:ind w:leftChars="980" w:left="2058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主催者が本大会を中止・延期した場合は払戻しいたします。</w:t>
      </w:r>
    </w:p>
    <w:p w:rsidR="004D4597" w:rsidRPr="00547DC6" w:rsidRDefault="004D4597" w:rsidP="006B38E2">
      <w:pPr>
        <w:spacing w:line="320" w:lineRule="exact"/>
        <w:ind w:leftChars="880" w:left="2048" w:hangingChars="100" w:hanging="2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※委任状持参の代理人の対応可</w:t>
      </w:r>
      <w:r w:rsidR="002A746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（</w:t>
      </w:r>
      <w:r w:rsidR="006B38E2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当選者の本人確認書類の写し及び</w:t>
      </w:r>
      <w:r w:rsidR="002A746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代理人の方の本人確認書類が必要になります。）</w:t>
      </w:r>
    </w:p>
    <w:p w:rsidR="007F52C3" w:rsidRPr="00547DC6" w:rsidRDefault="006F4222" w:rsidP="002A0D26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【受渡方法】</w:t>
      </w:r>
      <w:r w:rsidR="00861821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="00762FA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チケット代金</w:t>
      </w:r>
      <w:r w:rsidR="00432F1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支払い</w:t>
      </w:r>
      <w:r w:rsidR="00762FA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の際</w:t>
      </w:r>
      <w:r w:rsidR="00432F1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に窓口で</w:t>
      </w:r>
      <w:r w:rsidR="00762FA4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受渡し</w:t>
      </w:r>
    </w:p>
    <w:p w:rsidR="006F4222" w:rsidRDefault="006F4222" w:rsidP="002A0D26">
      <w:pPr>
        <w:spacing w:line="320" w:lineRule="exact"/>
        <w:ind w:firstLineChars="211" w:firstLine="42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【</w:t>
      </w: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pacing w:val="203"/>
          <w:kern w:val="0"/>
          <w:sz w:val="20"/>
          <w:szCs w:val="20"/>
          <w:fitText w:val="804" w:id="-2119435515"/>
        </w:rPr>
        <w:t>備</w:t>
      </w: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kern w:val="0"/>
          <w:sz w:val="20"/>
          <w:szCs w:val="20"/>
          <w:fitText w:val="804" w:id="-2119435515"/>
        </w:rPr>
        <w:t>考</w:t>
      </w: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】</w:t>
      </w:r>
      <w:r w:rsidR="00861821"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 xml:space="preserve"> </w:t>
      </w:r>
      <w:r w:rsidR="005B4E3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〇</w:t>
      </w:r>
      <w:r w:rsidR="0020539B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本チケット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は一般発売のチケットと同じく転売不可</w:t>
      </w:r>
      <w:r w:rsidR="0020539B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となります</w:t>
      </w:r>
      <w:r w:rsidR="005B4E3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。</w:t>
      </w:r>
    </w:p>
    <w:p w:rsidR="00774085" w:rsidRPr="00774085" w:rsidRDefault="00774085" w:rsidP="00774085">
      <w:pPr>
        <w:spacing w:line="320" w:lineRule="exact"/>
        <w:ind w:left="1801" w:hangingChars="900" w:hanging="1801"/>
        <w:rPr>
          <w:rFonts w:ascii="UD デジタル 教科書体 NP-R" w:eastAsia="UD デジタル 教科書体 NP-R" w:hAnsiTheme="minorEastAsia"/>
          <w:b/>
          <w:color w:val="000000" w:themeColor="text1"/>
          <w:sz w:val="20"/>
          <w:szCs w:val="20"/>
        </w:rPr>
      </w:pPr>
      <w:r w:rsidRPr="00774085">
        <w:rPr>
          <w:rFonts w:ascii="UD デジタル 教科書体 NP-R" w:eastAsia="UD デジタル 教科書体 NP-R" w:hAnsiTheme="minorEastAsia"/>
          <w:b/>
          <w:color w:val="000000" w:themeColor="text1"/>
          <w:sz w:val="20"/>
          <w:szCs w:val="20"/>
        </w:rPr>
        <w:t xml:space="preserve">　</w:t>
      </w:r>
      <w:r>
        <w:rPr>
          <w:rFonts w:ascii="UD デジタル 教科書体 NP-R" w:eastAsia="UD デジタル 教科書体 NP-R" w:hAnsiTheme="minorEastAsia"/>
          <w:b/>
          <w:color w:val="000000" w:themeColor="text1"/>
          <w:sz w:val="20"/>
          <w:szCs w:val="20"/>
        </w:rPr>
        <w:t xml:space="preserve">　　　　　　　</w:t>
      </w:r>
      <w:r w:rsidRPr="0094797F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〇</w:t>
      </w:r>
      <w:r w:rsidRP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新型コロナウイルス感染症の状況により観客数が制限され、</w:t>
      </w:r>
      <w:r w:rsid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販売席</w:t>
      </w:r>
      <w:r w:rsidRP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数が</w:t>
      </w:r>
      <w:r w:rsid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上記より変更となる場合</w:t>
      </w:r>
      <w:r w:rsidRPr="0094797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がございます。</w:t>
      </w:r>
    </w:p>
    <w:p w:rsidR="005E3870" w:rsidRPr="00547DC6" w:rsidRDefault="00DB5FD6" w:rsidP="00DB5FD6">
      <w:pPr>
        <w:spacing w:line="320" w:lineRule="exact"/>
        <w:ind w:leftChars="203" w:left="1558" w:hangingChars="566" w:hanging="1132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AF0F90">
        <w:rPr>
          <w:rFonts w:ascii="UD デジタル 教科書体 NK-B" w:eastAsia="UD デジタル 教科書体 NK-B" w:hAnsiTheme="majorEastAsia" w:hint="eastAsia"/>
          <w:color w:val="FFFFFF" w:themeColor="background1"/>
          <w:sz w:val="20"/>
          <w:szCs w:val="20"/>
        </w:rPr>
        <w:t>【</w:t>
      </w:r>
      <w:r w:rsidRPr="00AF0F90">
        <w:rPr>
          <w:rFonts w:ascii="UD デジタル 教科書体 NK-B" w:eastAsia="UD デジタル 教科書体 NK-B" w:hAnsiTheme="majorEastAsia" w:hint="eastAsia"/>
          <w:color w:val="FFFFFF" w:themeColor="background1"/>
          <w:spacing w:val="201"/>
          <w:kern w:val="0"/>
          <w:sz w:val="20"/>
          <w:szCs w:val="20"/>
          <w:fitText w:val="804" w:id="-2094892288"/>
        </w:rPr>
        <w:t>備</w:t>
      </w:r>
      <w:r w:rsidRPr="00AF0F90">
        <w:rPr>
          <w:rFonts w:ascii="UD デジタル 教科書体 NK-B" w:eastAsia="UD デジタル 教科書体 NK-B" w:hAnsiTheme="majorEastAsia" w:hint="eastAsia"/>
          <w:color w:val="FFFFFF" w:themeColor="background1"/>
          <w:kern w:val="0"/>
          <w:sz w:val="20"/>
          <w:szCs w:val="20"/>
          <w:fitText w:val="804" w:id="-2094892288"/>
        </w:rPr>
        <w:t>考</w:t>
      </w:r>
      <w:r w:rsidRPr="00AF0F90">
        <w:rPr>
          <w:rFonts w:ascii="UD デジタル 教科書体 NK-B" w:eastAsia="UD デジタル 教科書体 NK-B" w:hAnsiTheme="majorEastAsia" w:hint="eastAsia"/>
          <w:color w:val="FFFFFF" w:themeColor="background1"/>
          <w:sz w:val="20"/>
          <w:szCs w:val="20"/>
        </w:rPr>
        <w:t>】</w:t>
      </w:r>
      <w:r w:rsidR="00861821" w:rsidRPr="00547DC6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 xml:space="preserve"> </w:t>
      </w:r>
      <w:r w:rsidR="005B4E33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〇日時・会場の変更・中止、その他大会の開催に関することにつきましてはオリンピック</w:t>
      </w:r>
    </w:p>
    <w:p w:rsidR="005B4E33" w:rsidRPr="00547DC6" w:rsidRDefault="005B4E33" w:rsidP="005E3870">
      <w:pPr>
        <w:spacing w:line="320" w:lineRule="exact"/>
        <w:ind w:leftChars="703" w:left="1476" w:firstLineChars="150" w:firstLine="3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組織委員会へお問い合わせください。</w:t>
      </w:r>
      <w:r w:rsidR="00DB5FD6" w:rsidRPr="008F2E9F">
        <w:rPr>
          <w:rFonts w:ascii="UD デジタル 教科書体 NK-B" w:eastAsia="UD デジタル 教科書体 NK-B" w:hAnsiTheme="minorEastAsia" w:hint="eastAsia"/>
          <w:color w:val="000000" w:themeColor="text1"/>
          <w:sz w:val="20"/>
          <w:szCs w:val="20"/>
        </w:rPr>
        <w:t>（HP</w:t>
      </w:r>
      <w:r w:rsidR="00DB5FD6" w:rsidRPr="008F2E9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</w:rPr>
        <w:t>：</w:t>
      </w:r>
      <w:hyperlink r:id="rId8" w:history="1">
        <w:r w:rsidR="00DB5FD6" w:rsidRPr="008F2E9F">
          <w:rPr>
            <w:rStyle w:val="ab"/>
            <w:rFonts w:ascii="UD デジタル 教科書体 NK-B" w:eastAsia="UD デジタル 教科書体 NK-B" w:hAnsiTheme="minorEastAsia" w:hint="eastAsia"/>
            <w:b/>
            <w:color w:val="000000" w:themeColor="text1"/>
            <w:sz w:val="20"/>
            <w:szCs w:val="20"/>
          </w:rPr>
          <w:t>https://ticket.tokyo2020.org</w:t>
        </w:r>
      </w:hyperlink>
      <w:r w:rsidR="00DB5FD6" w:rsidRPr="008F2E9F">
        <w:rPr>
          <w:rFonts w:ascii="UD デジタル 教科書体 NK-B" w:eastAsia="UD デジタル 教科書体 NK-B" w:hAnsiTheme="minorEastAsia" w:hint="eastAsia"/>
          <w:b/>
          <w:color w:val="000000" w:themeColor="text1"/>
          <w:sz w:val="20"/>
          <w:szCs w:val="20"/>
        </w:rPr>
        <w:t>）</w:t>
      </w:r>
    </w:p>
    <w:p w:rsidR="004D4597" w:rsidRPr="00547DC6" w:rsidRDefault="004D4597" w:rsidP="00374D51">
      <w:pPr>
        <w:spacing w:line="320" w:lineRule="exact"/>
        <w:ind w:firstLineChars="800" w:firstLine="16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〇市へのチケット到着が遅れ、お支払い時にお渡し出来ない場合は後日郵送</w:t>
      </w:r>
      <w:r w:rsidR="00374D51"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となります</w:t>
      </w: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。</w:t>
      </w:r>
    </w:p>
    <w:p w:rsidR="00861821" w:rsidRDefault="00861821" w:rsidP="00861821">
      <w:pPr>
        <w:spacing w:line="320" w:lineRule="exact"/>
        <w:ind w:firstLineChars="800" w:firstLine="1600"/>
        <w:rPr>
          <w:rFonts w:ascii="UD デジタル 教科書体 NP-R" w:eastAsia="UD デジタル 教科書体 NP-R" w:hAnsiTheme="minorEastAsia"/>
          <w:color w:val="000000" w:themeColor="text1"/>
          <w:sz w:val="20"/>
          <w:szCs w:val="20"/>
        </w:rPr>
      </w:pPr>
      <w:r w:rsidRPr="00547DC6">
        <w:rPr>
          <w:rFonts w:ascii="UD デジタル 教科書体 NP-R" w:eastAsia="UD デジタル 教科書体 NP-R" w:hAnsiTheme="minorEastAsia" w:hint="eastAsia"/>
          <w:color w:val="000000" w:themeColor="text1"/>
          <w:sz w:val="20"/>
          <w:szCs w:val="20"/>
        </w:rPr>
        <w:t>〇ご記入いただきました個人情報等は、本抽選販売以外の利用目的には使用いたしません。</w:t>
      </w:r>
    </w:p>
    <w:p w:rsidR="006B729E" w:rsidRPr="00547DC6" w:rsidRDefault="006B729E" w:rsidP="006E2FCA">
      <w:pPr>
        <w:spacing w:line="320" w:lineRule="exact"/>
        <w:ind w:firstLineChars="100" w:firstLine="240"/>
        <w:rPr>
          <w:rFonts w:ascii="UD デジタル 教科書体 NP-B" w:eastAsia="UD デジタル 教科書体 NP-B" w:hAnsiTheme="majorEastAsia"/>
          <w:b/>
          <w:color w:val="000000" w:themeColor="text1"/>
          <w:sz w:val="24"/>
          <w:szCs w:val="24"/>
        </w:rPr>
      </w:pPr>
      <w:r w:rsidRPr="00547DC6">
        <w:rPr>
          <w:rFonts w:ascii="UD デジタル 教科書体 NP-B" w:eastAsia="UD デジタル 教科書体 NP-B" w:hAnsiTheme="majorEastAsia" w:hint="eastAsia"/>
          <w:b/>
          <w:color w:val="000000" w:themeColor="text1"/>
          <w:sz w:val="24"/>
          <w:szCs w:val="24"/>
        </w:rPr>
        <w:t>■お問合せ・お申込先</w:t>
      </w:r>
    </w:p>
    <w:p w:rsidR="006B729E" w:rsidRPr="00C0286D" w:rsidRDefault="006B729E" w:rsidP="00E14B3A">
      <w:pPr>
        <w:tabs>
          <w:tab w:val="left" w:pos="1134"/>
        </w:tabs>
        <w:spacing w:line="320" w:lineRule="exact"/>
        <w:ind w:firstLineChars="100" w:firstLine="200"/>
        <w:rPr>
          <w:rFonts w:ascii="UD デジタル 教科書体 NP-R" w:eastAsia="UD デジタル 教科書体 NP-R" w:hAnsiTheme="minorEastAsia"/>
          <w:sz w:val="20"/>
          <w:szCs w:val="20"/>
        </w:rPr>
      </w:pPr>
      <w:r w:rsidRPr="00547DC6">
        <w:rPr>
          <w:rFonts w:ascii="UD デジタル 教科書体 NK-B" w:eastAsia="UD デジタル 教科書体 NK-B" w:hAnsiTheme="majorEastAsia" w:hint="eastAsia"/>
          <w:b/>
          <w:color w:val="000000" w:themeColor="text1"/>
          <w:sz w:val="20"/>
          <w:szCs w:val="20"/>
        </w:rPr>
        <w:t>大</w:t>
      </w:r>
      <w:r w:rsidR="00E14B3A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和市</w:t>
      </w:r>
      <w:r w:rsidRPr="00547DC6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 xml:space="preserve">スポーツ課　</w:t>
      </w:r>
      <w:r w:rsidR="00C0286D" w:rsidRPr="00547DC6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〒</w:t>
      </w:r>
      <w:r w:rsidR="00C0286D">
        <w:rPr>
          <w:rFonts w:ascii="UD デジタル 教科書体 NK-B" w:eastAsia="UD デジタル 教科書体 NK-B" w:hAnsiTheme="majorEastAsia" w:hint="eastAsia"/>
          <w:color w:val="000000" w:themeColor="text1"/>
          <w:sz w:val="20"/>
          <w:szCs w:val="20"/>
        </w:rPr>
        <w:t>2</w:t>
      </w:r>
      <w:r w:rsidR="00C0286D">
        <w:rPr>
          <w:rFonts w:ascii="UD デジタル 教科書体 NK-B" w:eastAsia="UD デジタル 教科書体 NK-B" w:hAnsiTheme="majorEastAsia"/>
          <w:color w:val="000000" w:themeColor="text1"/>
          <w:sz w:val="20"/>
          <w:szCs w:val="20"/>
        </w:rPr>
        <w:t>42</w:t>
      </w:r>
      <w:r w:rsidR="00C0286D" w:rsidRPr="00745CAA">
        <w:rPr>
          <w:rFonts w:ascii="UD デジタル 教科書体 NK-B" w:eastAsia="UD デジタル 教科書体 NK-B" w:hAnsiTheme="majorEastAsia" w:hint="eastAsia"/>
          <w:sz w:val="20"/>
          <w:szCs w:val="20"/>
        </w:rPr>
        <w:t>－００２９　上草柳１丁目１番１号</w:t>
      </w:r>
      <w:r w:rsidR="00C0286D">
        <w:rPr>
          <w:rFonts w:ascii="UD デジタル 教科書体 NK-B" w:eastAsia="UD デジタル 教科書体 NK-B" w:hAnsiTheme="majorEastAsia" w:hint="eastAsia"/>
          <w:sz w:val="20"/>
          <w:szCs w:val="20"/>
        </w:rPr>
        <w:t>（大和スポーツセンター内）T</w:t>
      </w:r>
      <w:r w:rsidR="00C0286D">
        <w:rPr>
          <w:rFonts w:ascii="UD デジタル 教科書体 NK-B" w:eastAsia="UD デジタル 教科書体 NK-B" w:hAnsiTheme="majorEastAsia"/>
          <w:sz w:val="20"/>
          <w:szCs w:val="20"/>
        </w:rPr>
        <w:t>EL</w:t>
      </w:r>
      <w:r w:rsidR="00C0286D">
        <w:rPr>
          <w:rFonts w:ascii="UD デジタル 教科書体 NK-B" w:eastAsia="UD デジタル 教科書体 NK-B" w:hAnsiTheme="majorEastAsia" w:hint="eastAsia"/>
          <w:sz w:val="20"/>
          <w:szCs w:val="20"/>
        </w:rPr>
        <w:t xml:space="preserve">　0</w:t>
      </w:r>
      <w:r w:rsidR="00C0286D">
        <w:rPr>
          <w:rFonts w:ascii="UD デジタル 教科書体 NK-B" w:eastAsia="UD デジタル 教科書体 NK-B" w:hAnsiTheme="majorEastAsia"/>
          <w:sz w:val="20"/>
          <w:szCs w:val="20"/>
        </w:rPr>
        <w:t>46</w:t>
      </w:r>
      <w:r w:rsidR="00C0286D" w:rsidRPr="00745CAA">
        <w:rPr>
          <w:rFonts w:ascii="UD デジタル 教科書体 NK-B" w:eastAsia="UD デジタル 教科書体 NK-B" w:hAnsiTheme="majorEastAsia" w:hint="eastAsia"/>
          <w:sz w:val="20"/>
          <w:szCs w:val="20"/>
        </w:rPr>
        <w:t xml:space="preserve">－２６０－５７６３　　</w:t>
      </w:r>
    </w:p>
    <w:sectPr w:rsidR="006B729E" w:rsidRPr="00C0286D" w:rsidSect="00C0286D">
      <w:pgSz w:w="11906" w:h="16838" w:code="9"/>
      <w:pgMar w:top="340" w:right="851" w:bottom="3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BC" w:rsidRDefault="00EB19BC" w:rsidP="006F4222">
      <w:r>
        <w:separator/>
      </w:r>
    </w:p>
  </w:endnote>
  <w:endnote w:type="continuationSeparator" w:id="0">
    <w:p w:rsidR="00EB19BC" w:rsidRDefault="00EB19BC" w:rsidP="006F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BC" w:rsidRDefault="00EB19BC" w:rsidP="006F4222">
      <w:r>
        <w:separator/>
      </w:r>
    </w:p>
  </w:footnote>
  <w:footnote w:type="continuationSeparator" w:id="0">
    <w:p w:rsidR="00EB19BC" w:rsidRDefault="00EB19BC" w:rsidP="006F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19FD"/>
    <w:multiLevelType w:val="hybridMultilevel"/>
    <w:tmpl w:val="C136A984"/>
    <w:lvl w:ilvl="0" w:tplc="0C16F35C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C7E59"/>
    <w:multiLevelType w:val="hybridMultilevel"/>
    <w:tmpl w:val="52FAA668"/>
    <w:lvl w:ilvl="0" w:tplc="7B0628D8">
      <w:start w:val="8"/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95704"/>
    <w:multiLevelType w:val="hybridMultilevel"/>
    <w:tmpl w:val="443862F2"/>
    <w:lvl w:ilvl="0" w:tplc="A8CE7FB8">
      <w:start w:val="8"/>
      <w:numFmt w:val="bullet"/>
      <w:lvlText w:val="■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2"/>
    <w:rsid w:val="00001F23"/>
    <w:rsid w:val="00005F51"/>
    <w:rsid w:val="0003433E"/>
    <w:rsid w:val="000769E1"/>
    <w:rsid w:val="00082F42"/>
    <w:rsid w:val="00094C69"/>
    <w:rsid w:val="000B2E90"/>
    <w:rsid w:val="000B54B3"/>
    <w:rsid w:val="000C142A"/>
    <w:rsid w:val="000C40EC"/>
    <w:rsid w:val="000D6839"/>
    <w:rsid w:val="001271F6"/>
    <w:rsid w:val="001450AF"/>
    <w:rsid w:val="001650C6"/>
    <w:rsid w:val="001959FF"/>
    <w:rsid w:val="001A1BDB"/>
    <w:rsid w:val="001A5A82"/>
    <w:rsid w:val="001B1AFE"/>
    <w:rsid w:val="001F325A"/>
    <w:rsid w:val="00202E37"/>
    <w:rsid w:val="0020539B"/>
    <w:rsid w:val="002273EB"/>
    <w:rsid w:val="00237DE7"/>
    <w:rsid w:val="002579F9"/>
    <w:rsid w:val="002A0D26"/>
    <w:rsid w:val="002A7464"/>
    <w:rsid w:val="002B3B7D"/>
    <w:rsid w:val="00374D51"/>
    <w:rsid w:val="00391A4A"/>
    <w:rsid w:val="003A2674"/>
    <w:rsid w:val="003E02C9"/>
    <w:rsid w:val="003F4487"/>
    <w:rsid w:val="003F7335"/>
    <w:rsid w:val="004132B2"/>
    <w:rsid w:val="00413A2F"/>
    <w:rsid w:val="00432F14"/>
    <w:rsid w:val="004447FC"/>
    <w:rsid w:val="004474A1"/>
    <w:rsid w:val="00476BDB"/>
    <w:rsid w:val="004A0727"/>
    <w:rsid w:val="004A471E"/>
    <w:rsid w:val="004A76D3"/>
    <w:rsid w:val="004D4597"/>
    <w:rsid w:val="004F2BCD"/>
    <w:rsid w:val="004F7A19"/>
    <w:rsid w:val="005334B5"/>
    <w:rsid w:val="00547DC6"/>
    <w:rsid w:val="00566156"/>
    <w:rsid w:val="00570869"/>
    <w:rsid w:val="0058495F"/>
    <w:rsid w:val="00587640"/>
    <w:rsid w:val="005A1307"/>
    <w:rsid w:val="005B4E33"/>
    <w:rsid w:val="005E3870"/>
    <w:rsid w:val="0062493C"/>
    <w:rsid w:val="00673D4F"/>
    <w:rsid w:val="00676901"/>
    <w:rsid w:val="006826A1"/>
    <w:rsid w:val="006B38E2"/>
    <w:rsid w:val="006B729E"/>
    <w:rsid w:val="006E2FCA"/>
    <w:rsid w:val="006F4222"/>
    <w:rsid w:val="00714074"/>
    <w:rsid w:val="00745CAA"/>
    <w:rsid w:val="00762FA4"/>
    <w:rsid w:val="00772139"/>
    <w:rsid w:val="00774085"/>
    <w:rsid w:val="007824BB"/>
    <w:rsid w:val="00796E3B"/>
    <w:rsid w:val="007C0F55"/>
    <w:rsid w:val="007C387B"/>
    <w:rsid w:val="007C3A82"/>
    <w:rsid w:val="007D492A"/>
    <w:rsid w:val="007F52C3"/>
    <w:rsid w:val="00853C33"/>
    <w:rsid w:val="00861821"/>
    <w:rsid w:val="00883A25"/>
    <w:rsid w:val="00890EB8"/>
    <w:rsid w:val="00897DD5"/>
    <w:rsid w:val="008D772C"/>
    <w:rsid w:val="008F019F"/>
    <w:rsid w:val="008F2E9F"/>
    <w:rsid w:val="008F7FBE"/>
    <w:rsid w:val="0094797F"/>
    <w:rsid w:val="0097064B"/>
    <w:rsid w:val="009A44AF"/>
    <w:rsid w:val="009C6CF3"/>
    <w:rsid w:val="009E04F6"/>
    <w:rsid w:val="00A05368"/>
    <w:rsid w:val="00A234AB"/>
    <w:rsid w:val="00A61143"/>
    <w:rsid w:val="00A930FC"/>
    <w:rsid w:val="00A97591"/>
    <w:rsid w:val="00AB370D"/>
    <w:rsid w:val="00AB4103"/>
    <w:rsid w:val="00AC5DD6"/>
    <w:rsid w:val="00AC5F07"/>
    <w:rsid w:val="00AF0F90"/>
    <w:rsid w:val="00B005D9"/>
    <w:rsid w:val="00B02571"/>
    <w:rsid w:val="00B12B6D"/>
    <w:rsid w:val="00B546F7"/>
    <w:rsid w:val="00BA0CD8"/>
    <w:rsid w:val="00BA5425"/>
    <w:rsid w:val="00C01509"/>
    <w:rsid w:val="00C0286D"/>
    <w:rsid w:val="00C229EF"/>
    <w:rsid w:val="00C30B72"/>
    <w:rsid w:val="00C35FC6"/>
    <w:rsid w:val="00C40441"/>
    <w:rsid w:val="00CA121F"/>
    <w:rsid w:val="00D02267"/>
    <w:rsid w:val="00D1642E"/>
    <w:rsid w:val="00D26F7F"/>
    <w:rsid w:val="00D657A3"/>
    <w:rsid w:val="00D7197F"/>
    <w:rsid w:val="00D83662"/>
    <w:rsid w:val="00DB5FD6"/>
    <w:rsid w:val="00DB784E"/>
    <w:rsid w:val="00E14B3A"/>
    <w:rsid w:val="00E2479D"/>
    <w:rsid w:val="00E52D9B"/>
    <w:rsid w:val="00E57878"/>
    <w:rsid w:val="00E95F30"/>
    <w:rsid w:val="00EB19BC"/>
    <w:rsid w:val="00ED11E1"/>
    <w:rsid w:val="00EE0B2B"/>
    <w:rsid w:val="00EF3EEF"/>
    <w:rsid w:val="00F246B6"/>
    <w:rsid w:val="00F32597"/>
    <w:rsid w:val="00F8605D"/>
    <w:rsid w:val="00FA2ADD"/>
    <w:rsid w:val="00FC5868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E0D8F-4CB6-4B27-B751-E75E948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222"/>
  </w:style>
  <w:style w:type="paragraph" w:styleId="a5">
    <w:name w:val="footer"/>
    <w:basedOn w:val="a"/>
    <w:link w:val="a6"/>
    <w:uiPriority w:val="99"/>
    <w:unhideWhenUsed/>
    <w:rsid w:val="006F4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222"/>
  </w:style>
  <w:style w:type="table" w:styleId="a7">
    <w:name w:val="Table Grid"/>
    <w:basedOn w:val="a1"/>
    <w:uiPriority w:val="39"/>
    <w:rsid w:val="006F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1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6156"/>
    <w:pPr>
      <w:ind w:leftChars="400" w:left="840"/>
    </w:pPr>
  </w:style>
  <w:style w:type="character" w:styleId="ab">
    <w:name w:val="Hyperlink"/>
    <w:basedOn w:val="a0"/>
    <w:uiPriority w:val="99"/>
    <w:unhideWhenUsed/>
    <w:rsid w:val="001A1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.tokyo202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692B2AE-AC1C-488A-A4C4-C7A0D401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335000sh2</dc:creator>
  <cp:keywords/>
  <dc:description/>
  <cp:lastModifiedBy>335000sh6</cp:lastModifiedBy>
  <cp:revision>126</cp:revision>
  <cp:lastPrinted>2021-01-18T08:12:00Z</cp:lastPrinted>
  <dcterms:created xsi:type="dcterms:W3CDTF">2020-01-21T06:58:00Z</dcterms:created>
  <dcterms:modified xsi:type="dcterms:W3CDTF">2021-03-30T06:09:00Z</dcterms:modified>
</cp:coreProperties>
</file>